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0F1" w:rsidRPr="006E50F1" w:rsidRDefault="006E50F1" w:rsidP="006E50F1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 w:hint="eastAsia"/>
          <w:b/>
          <w:color w:val="FF0000"/>
          <w:sz w:val="28"/>
        </w:rPr>
      </w:pPr>
      <w:r w:rsidRPr="006E50F1">
        <w:rPr>
          <w:rFonts w:ascii="宋体" w:eastAsia="宋体" w:hAnsi="宋体"/>
          <w:b/>
          <w:color w:val="FF0000"/>
          <w:sz w:val="28"/>
        </w:rPr>
        <w:t>第五章 透镜及其应用测评(A)</w:t>
      </w:r>
      <w:r w:rsidRPr="006E50F1">
        <w:rPr>
          <w:rFonts w:ascii="宋体" w:eastAsia="宋体" w:hAnsi="宋体" w:hint="eastAsia"/>
          <w:b/>
          <w:color w:val="FF0000"/>
          <w:sz w:val="28"/>
        </w:rPr>
        <w:t xml:space="preserve"> </w:t>
      </w:r>
    </w:p>
    <w:p w:rsidR="00450421" w:rsidRPr="006E50F1" w:rsidRDefault="006E50F1">
      <w:pPr>
        <w:pStyle w:val="af3"/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 xml:space="preserve"> </w:t>
      </w:r>
      <w:r w:rsidR="00CA52F5" w:rsidRPr="006E50F1">
        <w:rPr>
          <w:rFonts w:ascii="宋体" w:eastAsia="宋体" w:hAnsi="宋体"/>
          <w:color w:val="000000" w:themeColor="text1"/>
        </w:rPr>
        <w:t>(</w:t>
      </w:r>
      <w:r w:rsidR="00CA52F5" w:rsidRPr="006E50F1">
        <w:rPr>
          <w:rFonts w:ascii="宋体" w:eastAsia="宋体" w:hAnsi="宋体"/>
          <w:color w:val="000000" w:themeColor="text1"/>
        </w:rPr>
        <w:t>时间</w:t>
      </w:r>
      <w:r w:rsidR="00CA52F5" w:rsidRPr="006E50F1">
        <w:rPr>
          <w:rFonts w:ascii="宋体" w:eastAsia="宋体" w:hAnsi="宋体"/>
          <w:color w:val="000000" w:themeColor="text1"/>
        </w:rPr>
        <w:t>:45</w:t>
      </w:r>
      <w:r w:rsidR="00CA52F5" w:rsidRPr="006E50F1">
        <w:rPr>
          <w:rFonts w:ascii="宋体" w:eastAsia="宋体" w:hAnsi="宋体"/>
          <w:color w:val="000000" w:themeColor="text1"/>
        </w:rPr>
        <w:t>分钟</w:t>
      </w:r>
      <w:r w:rsidR="00CA52F5"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="00CA52F5" w:rsidRPr="006E50F1">
        <w:rPr>
          <w:rFonts w:ascii="宋体" w:eastAsia="宋体" w:hAnsi="宋体"/>
          <w:color w:val="000000" w:themeColor="text1"/>
        </w:rPr>
        <w:t>满分</w:t>
      </w:r>
      <w:r w:rsidR="00CA52F5" w:rsidRPr="006E50F1">
        <w:rPr>
          <w:rFonts w:ascii="宋体" w:eastAsia="宋体" w:hAnsi="宋体"/>
          <w:color w:val="000000" w:themeColor="text1"/>
        </w:rPr>
        <w:t>:100</w:t>
      </w:r>
      <w:r w:rsidR="00CA52F5" w:rsidRPr="006E50F1">
        <w:rPr>
          <w:rFonts w:ascii="宋体" w:eastAsia="宋体" w:hAnsi="宋体"/>
          <w:color w:val="000000" w:themeColor="text1"/>
        </w:rPr>
        <w:t>分</w:t>
      </w:r>
      <w:r w:rsidR="00CA52F5"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一、选择题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每小题</w:t>
      </w:r>
      <w:r w:rsidRPr="006E50F1">
        <w:rPr>
          <w:rFonts w:ascii="宋体" w:eastAsia="宋体" w:hAnsi="宋体"/>
          <w:color w:val="000000" w:themeColor="text1"/>
        </w:rPr>
        <w:t>5</w:t>
      </w:r>
      <w:r w:rsidRPr="006E50F1">
        <w:rPr>
          <w:rFonts w:ascii="宋体" w:eastAsia="宋体" w:hAnsi="宋体"/>
          <w:color w:val="000000" w:themeColor="text1"/>
        </w:rPr>
        <w:t>分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共</w:t>
      </w:r>
      <w:r w:rsidRPr="006E50F1">
        <w:rPr>
          <w:rFonts w:ascii="宋体" w:eastAsia="宋体" w:hAnsi="宋体"/>
          <w:color w:val="000000" w:themeColor="text1"/>
        </w:rPr>
        <w:t>40</w:t>
      </w:r>
      <w:r w:rsidRPr="006E50F1">
        <w:rPr>
          <w:rFonts w:ascii="宋体" w:eastAsia="宋体" w:hAnsi="宋体"/>
          <w:color w:val="000000" w:themeColor="text1"/>
        </w:rPr>
        <w:t>分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686435" cy="862330"/>
            <wp:effectExtent l="0" t="0" r="0" b="0"/>
            <wp:docPr id="74" name="17M51.eps" descr="id:214748528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17M51.eps" descr="id:2147485286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6520" cy="8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取一个大烧杯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里面充以烟雾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倒扣在桌上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用手电筒射出一平行光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要使射入杯中的光束发散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应在杯底放置的器材是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平板玻璃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平面镜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凹透镜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凸透镜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2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如图所示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小聪同学在探究凸透镜成像规律实验时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烛焰在光屏上成了一个清晰的像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下列说法正确的是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92530" cy="558165"/>
            <wp:effectExtent l="0" t="0" r="0" b="0"/>
            <wp:docPr id="75" name="17M52.eps" descr="id:214748529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17M52.eps" descr="id:2147485293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3040" cy="55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i/>
          <w:color w:val="000000" w:themeColor="text1"/>
        </w:rPr>
        <w:t xml:space="preserve">　　　　　　　　　　　　　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利用这一成像规律可制成幻灯机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要使光屏上烛焰的像变小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只须将蜡烛靠近凸透镜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实验中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蜡烛越烧越短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光屏上烛焰的像向上移动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为了便于从不同方向观察光屏上的像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光屏应选用较光滑的玻璃板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3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把高</w:t>
      </w:r>
      <w:r w:rsidRPr="006E50F1">
        <w:rPr>
          <w:rFonts w:ascii="宋体" w:eastAsia="宋体" w:hAnsi="宋体"/>
          <w:color w:val="000000" w:themeColor="text1"/>
        </w:rPr>
        <w:t>2 cm</w:t>
      </w:r>
      <w:r w:rsidRPr="006E50F1">
        <w:rPr>
          <w:rFonts w:ascii="宋体" w:eastAsia="宋体" w:hAnsi="宋体"/>
          <w:color w:val="000000" w:themeColor="text1"/>
        </w:rPr>
        <w:t>的发光棒立于焦距为</w:t>
      </w:r>
      <w:r w:rsidRPr="006E50F1">
        <w:rPr>
          <w:rFonts w:ascii="宋体" w:eastAsia="宋体" w:hAnsi="宋体"/>
          <w:color w:val="000000" w:themeColor="text1"/>
        </w:rPr>
        <w:t>5 cm</w:t>
      </w:r>
      <w:r w:rsidRPr="006E50F1">
        <w:rPr>
          <w:rFonts w:ascii="宋体" w:eastAsia="宋体" w:hAnsi="宋体"/>
          <w:color w:val="000000" w:themeColor="text1"/>
        </w:rPr>
        <w:t>的凸透镜前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在凸透镜后的光屏上成了</w:t>
      </w:r>
      <w:r w:rsidRPr="006E50F1">
        <w:rPr>
          <w:rFonts w:ascii="宋体" w:eastAsia="宋体" w:hAnsi="宋体"/>
          <w:color w:val="000000" w:themeColor="text1"/>
        </w:rPr>
        <w:t>4 cm</w:t>
      </w:r>
      <w:r w:rsidRPr="006E50F1">
        <w:rPr>
          <w:rFonts w:ascii="宋体" w:eastAsia="宋体" w:hAnsi="宋体"/>
          <w:color w:val="000000" w:themeColor="text1"/>
        </w:rPr>
        <w:t>高的像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物体离凸透镜的距离可能是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7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5 cm</w:t>
      </w:r>
      <w:r w:rsidRPr="006E50F1">
        <w:rPr>
          <w:rFonts w:ascii="宋体" w:eastAsia="宋体" w:hAnsi="宋体"/>
          <w:color w:val="000000" w:themeColor="text1"/>
        </w:rPr>
        <w:tab/>
        <w:t>B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12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5 cm</w:t>
      </w:r>
      <w:r w:rsidRPr="006E50F1">
        <w:rPr>
          <w:rFonts w:ascii="宋体" w:eastAsia="宋体" w:hAnsi="宋体"/>
          <w:color w:val="000000" w:themeColor="text1"/>
        </w:rPr>
        <w:tab/>
        <w:t>C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4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5 cm</w:t>
      </w:r>
      <w:r w:rsidRPr="006E50F1">
        <w:rPr>
          <w:rFonts w:ascii="宋体" w:eastAsia="宋体" w:hAnsi="宋体"/>
          <w:color w:val="000000" w:themeColor="text1"/>
        </w:rPr>
        <w:tab/>
        <w:t>D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10 cm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4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(2017</w:t>
      </w:r>
      <w:r w:rsidRPr="006E50F1">
        <w:rPr>
          <w:rFonts w:ascii="宋体" w:eastAsia="宋体" w:hAnsi="宋体" w:cs="Times New Roman"/>
          <w:color w:val="000000" w:themeColor="text1"/>
        </w:rPr>
        <w:t>·</w:t>
      </w:r>
      <w:r w:rsidRPr="006E50F1">
        <w:rPr>
          <w:rFonts w:ascii="宋体" w:eastAsia="宋体" w:hAnsi="宋体"/>
          <w:color w:val="000000" w:themeColor="text1"/>
        </w:rPr>
        <w:t>北京中考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小杨做凸透镜成像规律的实验。将焦距为</w:t>
      </w:r>
      <w:r w:rsidRPr="006E50F1">
        <w:rPr>
          <w:rFonts w:ascii="宋体" w:eastAsia="宋体" w:hAnsi="宋体"/>
          <w:color w:val="000000" w:themeColor="text1"/>
        </w:rPr>
        <w:t xml:space="preserve">10 cm </w:t>
      </w:r>
      <w:r w:rsidRPr="006E50F1">
        <w:rPr>
          <w:rFonts w:ascii="宋体" w:eastAsia="宋体" w:hAnsi="宋体"/>
          <w:color w:val="000000" w:themeColor="text1"/>
        </w:rPr>
        <w:t>的凸透镜固定在光具座上</w:t>
      </w:r>
      <w:r w:rsidRPr="006E50F1">
        <w:rPr>
          <w:rFonts w:ascii="宋体" w:eastAsia="宋体" w:hAnsi="宋体"/>
          <w:color w:val="000000" w:themeColor="text1"/>
        </w:rPr>
        <w:t xml:space="preserve">50 cm 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光屏和点燃的蜡烛位于凸透镜两侧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实验前调整烛焰中心、透镜中心和光屏中心在同一水平高度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如图所示。则下列四个选项中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判断正确的是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286000" cy="646430"/>
            <wp:effectExtent l="0" t="0" r="0" b="0"/>
            <wp:docPr id="76" name="18M60.eps" descr="id:214748530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18M60.eps" descr="id:2147485300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4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若蜡烛放置在</w:t>
      </w:r>
      <w:r w:rsidRPr="006E50F1">
        <w:rPr>
          <w:rFonts w:ascii="宋体" w:eastAsia="宋体" w:hAnsi="宋体"/>
          <w:color w:val="000000" w:themeColor="text1"/>
        </w:rPr>
        <w:t>10 cm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移动光屏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在光屏上不能呈现烛焰清晰的像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若蜡烛放置在</w:t>
      </w:r>
      <w:r w:rsidRPr="006E50F1">
        <w:rPr>
          <w:rFonts w:ascii="宋体" w:eastAsia="宋体" w:hAnsi="宋体"/>
          <w:color w:val="000000" w:themeColor="text1"/>
        </w:rPr>
        <w:t>20 cm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移动光屏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可在光屏上呈现烛焰清晰放大的实像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若蜡烛放置在</w:t>
      </w:r>
      <w:r w:rsidRPr="006E50F1">
        <w:rPr>
          <w:rFonts w:ascii="宋体" w:eastAsia="宋体" w:hAnsi="宋体"/>
          <w:color w:val="000000" w:themeColor="text1"/>
        </w:rPr>
        <w:t>35 cm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移动光屏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可在光屏上呈现烛焰清晰放大的实像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若蜡烛放置在</w:t>
      </w:r>
      <w:r w:rsidRPr="006E50F1">
        <w:rPr>
          <w:rFonts w:ascii="宋体" w:eastAsia="宋体" w:hAnsi="宋体"/>
          <w:color w:val="000000" w:themeColor="text1"/>
        </w:rPr>
        <w:t>45 cm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移动光屏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可在光屏上呈现烛焰清晰缩小的实像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lastRenderedPageBreak/>
        <w:t>5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关于透镜的下列说法正确的是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近视眼镜的镜片是凹透镜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监控摄像头的镜头相当于一个凹透镜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凸透镜所成的像都是实像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隔着放大镜看物体总是放大的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17600" cy="1192530"/>
            <wp:effectExtent l="0" t="0" r="0" b="0"/>
            <wp:docPr id="77" name="V136.eps" descr="id:214748530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V136.eps" descr="id:2147485307;FounderCE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17800" cy="119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6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小明同学用放大镜看自己的指纹时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觉得指纹的像太小。为了使指纹的像能大一些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下列做法正确的是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眼睛和手指不动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让放大镜离手指稍远些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眼睛和手指不动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让放大镜离手指稍近些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放大镜和手指不动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让眼睛离放大镜稍远些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放大镜和手指不动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让眼睛离放大镜稍近些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7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物体</w:t>
      </w:r>
      <w:r w:rsidRPr="006E50F1">
        <w:rPr>
          <w:rFonts w:ascii="宋体" w:eastAsia="宋体" w:hAnsi="宋体"/>
          <w:i/>
          <w:color w:val="000000" w:themeColor="text1"/>
        </w:rPr>
        <w:t>S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未画出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经凸透镜</w:t>
      </w:r>
      <w:r w:rsidRPr="006E50F1">
        <w:rPr>
          <w:rFonts w:ascii="宋体" w:eastAsia="宋体" w:hAnsi="宋体"/>
          <w:i/>
          <w:color w:val="000000" w:themeColor="text1"/>
        </w:rPr>
        <w:t>L</w:t>
      </w:r>
      <w:r w:rsidRPr="006E50F1">
        <w:rPr>
          <w:rFonts w:ascii="宋体" w:eastAsia="宋体" w:hAnsi="宋体"/>
          <w:color w:val="000000" w:themeColor="text1"/>
        </w:rPr>
        <w:t>成像于</w:t>
      </w:r>
      <w:r w:rsidRPr="006E50F1">
        <w:rPr>
          <w:rFonts w:ascii="宋体" w:eastAsia="宋体" w:hAnsi="宋体"/>
          <w:i/>
          <w:color w:val="000000" w:themeColor="text1"/>
        </w:rPr>
        <w:t>M</w:t>
      </w:r>
      <w:r w:rsidRPr="006E50F1">
        <w:rPr>
          <w:rFonts w:ascii="宋体" w:eastAsia="宋体" w:hAnsi="宋体"/>
          <w:color w:val="000000" w:themeColor="text1"/>
        </w:rPr>
        <w:t>处的光屏上。若将光屏移至</w:t>
      </w:r>
      <w:r w:rsidRPr="006E50F1">
        <w:rPr>
          <w:rFonts w:ascii="宋体" w:eastAsia="宋体" w:hAnsi="宋体"/>
          <w:i/>
          <w:color w:val="000000" w:themeColor="text1"/>
        </w:rPr>
        <w:t>N</w:t>
      </w:r>
      <w:r w:rsidRPr="006E50F1">
        <w:rPr>
          <w:rFonts w:ascii="宋体" w:eastAsia="宋体" w:hAnsi="宋体"/>
          <w:color w:val="000000" w:themeColor="text1"/>
        </w:rPr>
        <w:t>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仍要在屏上得到物体</w:t>
      </w:r>
      <w:r w:rsidRPr="006E50F1">
        <w:rPr>
          <w:rFonts w:ascii="宋体" w:eastAsia="宋体" w:hAnsi="宋体"/>
          <w:i/>
          <w:color w:val="000000" w:themeColor="text1"/>
        </w:rPr>
        <w:t>S</w:t>
      </w:r>
      <w:r w:rsidRPr="006E50F1">
        <w:rPr>
          <w:rFonts w:ascii="宋体" w:eastAsia="宋体" w:hAnsi="宋体"/>
          <w:color w:val="000000" w:themeColor="text1"/>
        </w:rPr>
        <w:t>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则在凸透镜</w:t>
      </w:r>
      <w:r w:rsidRPr="006E50F1">
        <w:rPr>
          <w:rFonts w:ascii="宋体" w:eastAsia="宋体" w:hAnsi="宋体"/>
          <w:i/>
          <w:color w:val="000000" w:themeColor="text1"/>
        </w:rPr>
        <w:t>L</w:t>
      </w:r>
      <w:r w:rsidRPr="006E50F1">
        <w:rPr>
          <w:rFonts w:ascii="宋体" w:eastAsia="宋体" w:hAnsi="宋体"/>
          <w:color w:val="000000" w:themeColor="text1"/>
        </w:rPr>
        <w:t>左侧</w:t>
      </w:r>
      <w:r w:rsidRPr="006E50F1">
        <w:rPr>
          <w:rFonts w:ascii="宋体" w:eastAsia="宋体" w:hAnsi="宋体"/>
          <w:i/>
          <w:color w:val="000000" w:themeColor="text1"/>
        </w:rPr>
        <w:t>P</w:t>
      </w:r>
      <w:r w:rsidRPr="006E50F1">
        <w:rPr>
          <w:rFonts w:ascii="宋体" w:eastAsia="宋体" w:hAnsi="宋体"/>
          <w:color w:val="000000" w:themeColor="text1"/>
        </w:rPr>
        <w:t>处放置的透镜是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421765" cy="481965"/>
            <wp:effectExtent l="0" t="0" r="0" b="0"/>
            <wp:docPr id="78" name="V137.eps" descr="id:214748531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V137.eps" descr="id:2147485314;FounderCE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2000" cy="4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744345" cy="534670"/>
            <wp:effectExtent l="0" t="0" r="0" b="0"/>
            <wp:docPr id="79" name="16H131.eps" descr="id:214748532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16H131.eps" descr="id:2147485321;FounderCE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44920" cy="5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8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鱼眼与人眼的结构示意图如图所示。我们观察发现</w:t>
      </w:r>
      <w:r w:rsidRPr="006E50F1">
        <w:rPr>
          <w:rFonts w:ascii="宋体" w:eastAsia="宋体" w:hAnsi="宋体"/>
          <w:color w:val="000000" w:themeColor="text1"/>
        </w:rPr>
        <w:t>:</w:t>
      </w:r>
      <w:r w:rsidRPr="006E50F1">
        <w:rPr>
          <w:rFonts w:ascii="宋体" w:eastAsia="宋体" w:hAnsi="宋体"/>
          <w:color w:val="000000" w:themeColor="text1"/>
        </w:rPr>
        <w:t>像鱼这样的眼睛如果到陆地上观察物体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像将成在视网膜的前面。童话世界中生活在水里的美人鱼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上岸后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若要看清远处的物体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应该佩戴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i/>
          <w:color w:val="000000" w:themeColor="text1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522730" cy="1039495"/>
            <wp:effectExtent l="0" t="0" r="0" b="0"/>
            <wp:docPr id="80" name="18M97.eps" descr="id:214748532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18M97.eps" descr="id:2147485328;FounderCE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3160" cy="104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近视眼镜</w:t>
      </w:r>
      <w:r w:rsidRPr="006E50F1">
        <w:rPr>
          <w:rFonts w:ascii="宋体" w:eastAsia="宋体" w:hAnsi="宋体"/>
          <w:color w:val="000000" w:themeColor="text1"/>
        </w:rPr>
        <w:tab/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远视眼镜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凹面镜</w:t>
      </w:r>
      <w:r w:rsidRPr="006E50F1">
        <w:rPr>
          <w:rFonts w:ascii="宋体" w:eastAsia="宋体" w:hAnsi="宋体"/>
          <w:color w:val="000000" w:themeColor="text1"/>
        </w:rPr>
        <w:tab/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 w:cs="Times New Roman"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凸面镜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二、填空题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每空</w:t>
      </w:r>
      <w:r w:rsidRPr="006E50F1">
        <w:rPr>
          <w:rFonts w:ascii="宋体" w:eastAsia="宋体" w:hAnsi="宋体"/>
          <w:color w:val="000000" w:themeColor="text1"/>
        </w:rPr>
        <w:t>2</w:t>
      </w:r>
      <w:r w:rsidRPr="006E50F1">
        <w:rPr>
          <w:rFonts w:ascii="宋体" w:eastAsia="宋体" w:hAnsi="宋体"/>
          <w:color w:val="000000" w:themeColor="text1"/>
        </w:rPr>
        <w:t>分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共</w:t>
      </w:r>
      <w:r w:rsidRPr="006E50F1">
        <w:rPr>
          <w:rFonts w:ascii="宋体" w:eastAsia="宋体" w:hAnsi="宋体"/>
          <w:color w:val="000000" w:themeColor="text1"/>
        </w:rPr>
        <w:t>24</w:t>
      </w:r>
      <w:r w:rsidRPr="006E50F1">
        <w:rPr>
          <w:rFonts w:ascii="宋体" w:eastAsia="宋体" w:hAnsi="宋体"/>
          <w:color w:val="000000" w:themeColor="text1"/>
        </w:rPr>
        <w:t>分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773430" cy="773430"/>
            <wp:effectExtent l="0" t="0" r="0" b="0"/>
            <wp:docPr id="81" name="V140.eps" descr="id:214748533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V140.eps" descr="id:2147485335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7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9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微型手电筒所用的小灯泡如图所示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小灯泡前端的</w:t>
      </w:r>
      <w:r w:rsidRPr="006E50F1">
        <w:rPr>
          <w:rFonts w:ascii="宋体" w:eastAsia="宋体" w:hAnsi="宋体"/>
          <w:i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部分相当于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对光有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作用。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10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人的眼睛好像一架照相机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它的晶状体和角膜共同作用相当于一个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它能把来自物体的光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会聚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发散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在视网膜上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形成物体的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实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虚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像。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079500" cy="507365"/>
            <wp:effectExtent l="0" t="0" r="0" b="0"/>
            <wp:docPr id="82" name="V142.eps" descr="id:214748534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V142.eps" descr="id:2147485342;FounderCE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964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11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市公交公司为了保证人们从公交车后门上下车时的安全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在无人售票车上安装了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车载电视监控器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如图所示。图中的摄像头的工作原理相当于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6E50F1">
        <w:rPr>
          <w:rFonts w:ascii="宋体" w:eastAsia="宋体" w:hAnsi="宋体"/>
          <w:color w:val="000000" w:themeColor="text1"/>
        </w:rPr>
        <w:t>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成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实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虚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像。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12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某同学在研究凸透镜成像规律的实验中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记录并绘制了物距</w:t>
      </w:r>
      <w:r w:rsidRPr="006E50F1">
        <w:rPr>
          <w:rFonts w:ascii="宋体" w:eastAsia="宋体" w:hAnsi="宋体"/>
          <w:i/>
          <w:color w:val="000000" w:themeColor="text1"/>
        </w:rPr>
        <w:t>u</w:t>
      </w:r>
      <w:r w:rsidRPr="006E50F1">
        <w:rPr>
          <w:rFonts w:ascii="宋体" w:eastAsia="宋体" w:hAnsi="宋体"/>
          <w:color w:val="000000" w:themeColor="text1"/>
        </w:rPr>
        <w:t>和像距</w:t>
      </w:r>
      <w:r w:rsidRPr="006E50F1">
        <w:rPr>
          <w:rFonts w:ascii="宋体" w:eastAsia="宋体" w:hAnsi="宋体"/>
          <w:i/>
          <w:color w:val="000000" w:themeColor="text1"/>
        </w:rPr>
        <w:t>v</w:t>
      </w:r>
      <w:r w:rsidRPr="006E50F1">
        <w:rPr>
          <w:rFonts w:ascii="宋体" w:eastAsia="宋体" w:hAnsi="宋体"/>
          <w:color w:val="000000" w:themeColor="text1"/>
        </w:rPr>
        <w:t>之间关系的图象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如图所示。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192530" cy="977265"/>
            <wp:effectExtent l="0" t="0" r="0" b="0"/>
            <wp:docPr id="83" name="V143.eps" descr="id:214748534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V143.eps" descr="id:2147485349;FounderCE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3040" cy="9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(1)</w:t>
      </w:r>
      <w:r w:rsidRPr="006E50F1">
        <w:rPr>
          <w:rFonts w:ascii="宋体" w:eastAsia="宋体" w:hAnsi="宋体"/>
          <w:color w:val="000000" w:themeColor="text1"/>
        </w:rPr>
        <w:t>该凸透镜的焦距是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cm</w:t>
      </w:r>
      <w:r w:rsidRPr="006E50F1">
        <w:rPr>
          <w:rFonts w:ascii="宋体" w:eastAsia="宋体" w:hAnsi="宋体"/>
          <w:color w:val="000000" w:themeColor="text1"/>
        </w:rPr>
        <w:t>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(2)</w:t>
      </w:r>
      <w:r w:rsidRPr="006E50F1">
        <w:rPr>
          <w:rFonts w:ascii="宋体" w:eastAsia="宋体" w:hAnsi="宋体"/>
          <w:color w:val="000000" w:themeColor="text1"/>
        </w:rPr>
        <w:t>把物体从距凸透镜</w:t>
      </w:r>
      <w:r w:rsidRPr="006E50F1">
        <w:rPr>
          <w:rFonts w:ascii="宋体" w:eastAsia="宋体" w:hAnsi="宋体"/>
          <w:color w:val="000000" w:themeColor="text1"/>
        </w:rPr>
        <w:t>30 cm</w:t>
      </w:r>
      <w:r w:rsidRPr="006E50F1">
        <w:rPr>
          <w:rFonts w:ascii="宋体" w:eastAsia="宋体" w:hAnsi="宋体"/>
          <w:color w:val="000000" w:themeColor="text1"/>
        </w:rPr>
        <w:t>处移到</w:t>
      </w:r>
      <w:r w:rsidRPr="006E50F1">
        <w:rPr>
          <w:rFonts w:ascii="宋体" w:eastAsia="宋体" w:hAnsi="宋体"/>
          <w:color w:val="000000" w:themeColor="text1"/>
        </w:rPr>
        <w:t>15 cm</w:t>
      </w:r>
      <w:r w:rsidRPr="006E50F1">
        <w:rPr>
          <w:rFonts w:ascii="宋体" w:eastAsia="宋体" w:hAnsi="宋体"/>
          <w:color w:val="000000" w:themeColor="text1"/>
        </w:rPr>
        <w:t>处的过程中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像距逐渐变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大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小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(3)</w:t>
      </w:r>
      <w:r w:rsidRPr="006E50F1">
        <w:rPr>
          <w:rFonts w:ascii="宋体" w:eastAsia="宋体" w:hAnsi="宋体"/>
          <w:color w:val="000000" w:themeColor="text1"/>
        </w:rPr>
        <w:t>当把物体放到距凸透镜</w:t>
      </w:r>
      <w:r w:rsidRPr="006E50F1">
        <w:rPr>
          <w:rFonts w:ascii="宋体" w:eastAsia="宋体" w:hAnsi="宋体"/>
          <w:color w:val="000000" w:themeColor="text1"/>
        </w:rPr>
        <w:t>8 cm</w:t>
      </w:r>
      <w:r w:rsidRPr="006E50F1">
        <w:rPr>
          <w:rFonts w:ascii="宋体" w:eastAsia="宋体" w:hAnsi="宋体"/>
          <w:color w:val="000000" w:themeColor="text1"/>
        </w:rPr>
        <w:t>处时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光屏上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能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不能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得到一个清晰的像。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13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某记者使用的照相机镜头成像原理示意图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如图所示</w:t>
      </w:r>
      <w:r w:rsidRPr="006E50F1">
        <w:rPr>
          <w:rFonts w:ascii="宋体" w:eastAsia="宋体" w:hAnsi="宋体"/>
          <w:color w:val="000000" w:themeColor="text1"/>
        </w:rPr>
        <w:t>),</w:t>
      </w:r>
      <w:r w:rsidRPr="006E50F1">
        <w:rPr>
          <w:rFonts w:ascii="宋体" w:eastAsia="宋体" w:hAnsi="宋体"/>
          <w:color w:val="000000" w:themeColor="text1"/>
        </w:rPr>
        <w:t>在图中所标的</w:t>
      </w:r>
      <w:r w:rsidRPr="006E50F1">
        <w:rPr>
          <w:rFonts w:ascii="宋体" w:eastAsia="宋体" w:hAnsi="宋体"/>
          <w:i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、</w:t>
      </w:r>
      <w:r w:rsidRPr="006E50F1">
        <w:rPr>
          <w:rFonts w:ascii="宋体" w:eastAsia="宋体" w:hAnsi="宋体"/>
          <w:i/>
          <w:color w:val="000000" w:themeColor="text1"/>
        </w:rPr>
        <w:t>B</w:t>
      </w:r>
      <w:r w:rsidRPr="006E50F1">
        <w:rPr>
          <w:rFonts w:ascii="宋体" w:eastAsia="宋体" w:hAnsi="宋体"/>
          <w:color w:val="000000" w:themeColor="text1"/>
        </w:rPr>
        <w:t>、</w:t>
      </w:r>
      <w:r w:rsidRPr="006E50F1">
        <w:rPr>
          <w:rFonts w:ascii="宋体" w:eastAsia="宋体" w:hAnsi="宋体"/>
          <w:i/>
          <w:color w:val="000000" w:themeColor="text1"/>
        </w:rPr>
        <w:t>C</w:t>
      </w:r>
      <w:r w:rsidRPr="006E50F1">
        <w:rPr>
          <w:rFonts w:ascii="宋体" w:eastAsia="宋体" w:hAnsi="宋体"/>
          <w:color w:val="000000" w:themeColor="text1"/>
        </w:rPr>
        <w:t>三点中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点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</w:t>
      </w:r>
      <w:r w:rsidRPr="006E50F1">
        <w:rPr>
          <w:rFonts w:ascii="宋体" w:eastAsia="宋体" w:hAnsi="宋体"/>
          <w:color w:val="000000" w:themeColor="text1"/>
        </w:rPr>
        <w:t>表示凸透镜的焦点。如果他在同一位置用数码相机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焦距可调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拍摄下了人民大会堂精彩的画面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如图甲、乙所示。结合图分析可知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拍摄照片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镜头焦距调得较大。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548765" cy="660400"/>
            <wp:effectExtent l="0" t="0" r="0" b="0"/>
            <wp:docPr id="84" name="V144.eps" descr="id:214748535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V144.eps" descr="id:2147485356;FounderCE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9080" cy="6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600835" cy="686435"/>
            <wp:effectExtent l="0" t="0" r="0" b="0"/>
            <wp:docPr id="85" name="V145.eps" descr="id:214748536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V145.eps" descr="id:2147485363;FounderCE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00920" cy="68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三、作图题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每题</w:t>
      </w:r>
      <w:r w:rsidRPr="006E50F1">
        <w:rPr>
          <w:rFonts w:ascii="宋体" w:eastAsia="宋体" w:hAnsi="宋体"/>
          <w:color w:val="000000" w:themeColor="text1"/>
        </w:rPr>
        <w:t>8</w:t>
      </w:r>
      <w:r w:rsidRPr="006E50F1">
        <w:rPr>
          <w:rFonts w:ascii="宋体" w:eastAsia="宋体" w:hAnsi="宋体"/>
          <w:color w:val="000000" w:themeColor="text1"/>
        </w:rPr>
        <w:t>分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共</w:t>
      </w:r>
      <w:r w:rsidRPr="006E50F1">
        <w:rPr>
          <w:rFonts w:ascii="宋体" w:eastAsia="宋体" w:hAnsi="宋体"/>
          <w:color w:val="000000" w:themeColor="text1"/>
        </w:rPr>
        <w:t>16</w:t>
      </w:r>
      <w:r w:rsidRPr="006E50F1">
        <w:rPr>
          <w:rFonts w:ascii="宋体" w:eastAsia="宋体" w:hAnsi="宋体"/>
          <w:color w:val="000000" w:themeColor="text1"/>
        </w:rPr>
        <w:t>分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lastRenderedPageBreak/>
        <w:t>14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完成光路图。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751965" cy="672465"/>
            <wp:effectExtent l="0" t="0" r="0" b="0"/>
            <wp:docPr id="86" name="18M62.eps" descr="id:214748537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18M62.eps" descr="id:2147485370;FounderCE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52480" cy="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15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图中</w:t>
      </w:r>
      <w:r w:rsidRPr="006E50F1">
        <w:rPr>
          <w:rFonts w:ascii="宋体" w:eastAsia="宋体" w:hAnsi="宋体"/>
          <w:i/>
          <w:color w:val="000000" w:themeColor="text1"/>
        </w:rPr>
        <w:t>L</w:t>
      </w:r>
      <w:r w:rsidRPr="006E50F1">
        <w:rPr>
          <w:rFonts w:ascii="宋体" w:eastAsia="宋体" w:hAnsi="宋体"/>
          <w:color w:val="000000" w:themeColor="text1"/>
        </w:rPr>
        <w:t>为凸透镜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i/>
          <w:color w:val="000000" w:themeColor="text1"/>
        </w:rPr>
        <w:t>MN</w:t>
      </w:r>
      <w:r w:rsidRPr="006E50F1">
        <w:rPr>
          <w:rFonts w:ascii="宋体" w:eastAsia="宋体" w:hAnsi="宋体"/>
          <w:color w:val="000000" w:themeColor="text1"/>
        </w:rPr>
        <w:t>为其主光轴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i/>
          <w:color w:val="000000" w:themeColor="text1"/>
        </w:rPr>
        <w:t>O</w:t>
      </w:r>
      <w:r w:rsidRPr="006E50F1">
        <w:rPr>
          <w:rFonts w:ascii="宋体" w:eastAsia="宋体" w:hAnsi="宋体"/>
          <w:color w:val="000000" w:themeColor="text1"/>
        </w:rPr>
        <w:t>为光心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若物体</w:t>
      </w:r>
      <w:r w:rsidRPr="006E50F1">
        <w:rPr>
          <w:rFonts w:ascii="宋体" w:eastAsia="宋体" w:hAnsi="宋体"/>
          <w:i/>
          <w:color w:val="000000" w:themeColor="text1"/>
        </w:rPr>
        <w:t>AB</w:t>
      </w:r>
      <w:r w:rsidRPr="006E50F1">
        <w:rPr>
          <w:rFonts w:ascii="宋体" w:eastAsia="宋体" w:hAnsi="宋体"/>
          <w:color w:val="000000" w:themeColor="text1"/>
        </w:rPr>
        <w:t>经凸透镜成的实像为</w:t>
      </w:r>
      <w:r w:rsidRPr="006E50F1">
        <w:rPr>
          <w:rFonts w:ascii="宋体" w:eastAsia="宋体" w:hAnsi="宋体"/>
          <w:i/>
          <w:color w:val="000000" w:themeColor="text1"/>
        </w:rPr>
        <w:t>A'B'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试用作图的方法确定凸透镜的一个焦点</w:t>
      </w:r>
      <w:r w:rsidRPr="006E50F1">
        <w:rPr>
          <w:rFonts w:ascii="宋体" w:eastAsia="宋体" w:hAnsi="宋体"/>
          <w:i/>
          <w:color w:val="000000" w:themeColor="text1"/>
        </w:rPr>
        <w:t>F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并在图中标出</w:t>
      </w:r>
      <w:r w:rsidRPr="006E50F1">
        <w:rPr>
          <w:rFonts w:ascii="宋体" w:eastAsia="宋体" w:hAnsi="宋体"/>
          <w:i/>
          <w:color w:val="000000" w:themeColor="text1"/>
        </w:rPr>
        <w:t>F</w:t>
      </w:r>
      <w:r w:rsidRPr="006E50F1">
        <w:rPr>
          <w:rFonts w:ascii="宋体" w:eastAsia="宋体" w:hAnsi="宋体"/>
          <w:color w:val="000000" w:themeColor="text1"/>
        </w:rPr>
        <w:t>的位置。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408430" cy="634365"/>
            <wp:effectExtent l="0" t="0" r="0" b="0"/>
            <wp:docPr id="87" name="V147.eps" descr="id:214748537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V147.eps" descr="id:2147485377;FounderCES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08680" cy="63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四、实验探究题</w:t>
      </w:r>
      <w:r w:rsidRPr="006E50F1">
        <w:rPr>
          <w:rFonts w:ascii="宋体" w:eastAsia="宋体" w:hAnsi="宋体"/>
          <w:color w:val="000000" w:themeColor="text1"/>
        </w:rPr>
        <w:t>(20</w:t>
      </w:r>
      <w:r w:rsidRPr="006E50F1">
        <w:rPr>
          <w:rFonts w:ascii="宋体" w:eastAsia="宋体" w:hAnsi="宋体"/>
          <w:color w:val="000000" w:themeColor="text1"/>
        </w:rPr>
        <w:t>分</w:t>
      </w:r>
      <w:r w:rsidRPr="006E50F1">
        <w:rPr>
          <w:rFonts w:ascii="宋体" w:eastAsia="宋体" w:hAnsi="宋体"/>
          <w:color w:val="000000" w:themeColor="text1"/>
        </w:rPr>
        <w:t>)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16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如图所示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在探究凸透镜成像的规律的实验中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依次将点燃的蜡烛、凸透镜、光屏放在光具座上。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2068830" cy="786765"/>
            <wp:effectExtent l="0" t="0" r="0" b="0"/>
            <wp:docPr id="88" name="V148.eps" descr="id:214748538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V148.eps" descr="id:2147485384;FounderCES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69280" cy="7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(1)</w:t>
      </w:r>
      <w:r w:rsidRPr="006E50F1">
        <w:rPr>
          <w:rFonts w:ascii="宋体" w:eastAsia="宋体" w:hAnsi="宋体"/>
          <w:color w:val="000000" w:themeColor="text1"/>
        </w:rPr>
        <w:t>实验前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首先应调节凸透镜、光屏和烛焰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使它们的中心在同一直线上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并且大致在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　　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这样可以使像成在光屏的中心。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(2)</w:t>
      </w:r>
      <w:r w:rsidRPr="006E50F1">
        <w:rPr>
          <w:rFonts w:ascii="宋体" w:eastAsia="宋体" w:hAnsi="宋体"/>
          <w:color w:val="000000" w:themeColor="text1"/>
        </w:rPr>
        <w:t>蜡烛在</w:t>
      </w:r>
      <w:r w:rsidRPr="006E50F1">
        <w:rPr>
          <w:rFonts w:ascii="宋体" w:eastAsia="宋体" w:hAnsi="宋体"/>
          <w:i/>
          <w:color w:val="000000" w:themeColor="text1"/>
        </w:rPr>
        <w:t>u&gt;</w:t>
      </w:r>
      <w:r w:rsidRPr="006E50F1">
        <w:rPr>
          <w:rFonts w:ascii="宋体" w:eastAsia="宋体" w:hAnsi="宋体"/>
          <w:color w:val="000000" w:themeColor="text1"/>
        </w:rPr>
        <w:t>2</w:t>
      </w:r>
      <w:r w:rsidRPr="006E50F1">
        <w:rPr>
          <w:rFonts w:ascii="宋体" w:eastAsia="宋体" w:hAnsi="宋体"/>
          <w:i/>
          <w:color w:val="000000" w:themeColor="text1"/>
        </w:rPr>
        <w:t>f</w:t>
      </w:r>
      <w:r w:rsidRPr="006E50F1">
        <w:rPr>
          <w:rFonts w:ascii="宋体" w:eastAsia="宋体" w:hAnsi="宋体"/>
          <w:color w:val="000000" w:themeColor="text1"/>
        </w:rPr>
        <w:t>的位置时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在凸透镜另一侧移动光屏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会在光屏上得到一个倒立、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放大</w:t>
      </w:r>
      <w:r w:rsidRPr="006E50F1">
        <w:rPr>
          <w:rFonts w:ascii="宋体" w:eastAsia="宋体" w:hAnsi="宋体" w:cs="Times New Roman"/>
          <w:color w:val="000000" w:themeColor="text1"/>
        </w:rPr>
        <w:t>”“</w:t>
      </w:r>
      <w:r w:rsidRPr="006E50F1">
        <w:rPr>
          <w:rFonts w:ascii="宋体" w:eastAsia="宋体" w:hAnsi="宋体"/>
          <w:color w:val="000000" w:themeColor="text1"/>
        </w:rPr>
        <w:t>等大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缩小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的实像。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(3)</w:t>
      </w:r>
      <w:r w:rsidRPr="006E50F1">
        <w:rPr>
          <w:rFonts w:ascii="宋体" w:eastAsia="宋体" w:hAnsi="宋体"/>
          <w:color w:val="000000" w:themeColor="text1"/>
        </w:rPr>
        <w:t>如果凸透镜焦距为</w:t>
      </w:r>
      <w:r w:rsidRPr="006E50F1">
        <w:rPr>
          <w:rFonts w:ascii="宋体" w:eastAsia="宋体" w:hAnsi="宋体"/>
          <w:color w:val="000000" w:themeColor="text1"/>
        </w:rPr>
        <w:t>10 cm,</w:t>
      </w:r>
      <w:r w:rsidRPr="006E50F1">
        <w:rPr>
          <w:rFonts w:ascii="宋体" w:eastAsia="宋体" w:hAnsi="宋体"/>
          <w:color w:val="000000" w:themeColor="text1"/>
        </w:rPr>
        <w:t>物距为</w:t>
      </w:r>
      <w:r w:rsidRPr="006E50F1">
        <w:rPr>
          <w:rFonts w:ascii="宋体" w:eastAsia="宋体" w:hAnsi="宋体"/>
          <w:color w:val="000000" w:themeColor="text1"/>
        </w:rPr>
        <w:t xml:space="preserve">8 </w:t>
      </w:r>
      <w:r w:rsidRPr="006E50F1">
        <w:rPr>
          <w:rFonts w:ascii="宋体" w:eastAsia="宋体" w:hAnsi="宋体"/>
          <w:color w:val="000000" w:themeColor="text1"/>
        </w:rPr>
        <w:t>cm,</w:t>
      </w:r>
      <w:r w:rsidRPr="006E50F1">
        <w:rPr>
          <w:rFonts w:ascii="宋体" w:eastAsia="宋体" w:hAnsi="宋体"/>
          <w:color w:val="000000" w:themeColor="text1"/>
        </w:rPr>
        <w:t>从光屏的一侧透过凸透镜可以看到一个正立、放大的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虚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实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应用这一原理可以制成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　　　</w:t>
      </w:r>
      <w:r w:rsidRPr="006E50F1">
        <w:rPr>
          <w:rFonts w:ascii="宋体" w:eastAsia="宋体" w:hAnsi="宋体"/>
          <w:color w:val="000000" w:themeColor="text1"/>
        </w:rPr>
        <w:t>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CA52F5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(4)</w:t>
      </w:r>
      <w:r w:rsidRPr="006E50F1">
        <w:rPr>
          <w:rFonts w:ascii="宋体" w:eastAsia="宋体" w:hAnsi="宋体"/>
          <w:color w:val="000000" w:themeColor="text1"/>
        </w:rPr>
        <w:t>在实验中已得到清晰的实像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当用黑色硬纸片遮住透镜的上半部分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则所成的像将是</w:t>
      </w:r>
      <w:r w:rsidRPr="006E50F1">
        <w:rPr>
          <w:rFonts w:ascii="宋体" w:eastAsia="宋体" w:hAnsi="宋体"/>
          <w:i/>
          <w:color w:val="000000" w:themeColor="text1"/>
          <w:u w:val="single" w:color="000000"/>
        </w:rPr>
        <w:t xml:space="preserve">　　　　</w:t>
      </w:r>
      <w:r w:rsidRPr="006E50F1">
        <w:rPr>
          <w:rFonts w:ascii="宋体" w:eastAsia="宋体" w:hAnsi="宋体"/>
          <w:color w:val="000000" w:themeColor="text1"/>
        </w:rPr>
        <w:t>(</w:t>
      </w:r>
      <w:r w:rsidRPr="006E50F1">
        <w:rPr>
          <w:rFonts w:ascii="宋体" w:eastAsia="宋体" w:hAnsi="宋体"/>
          <w:color w:val="000000" w:themeColor="text1"/>
        </w:rPr>
        <w:t>选填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完整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或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不完整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)</w:t>
      </w:r>
      <w:r w:rsidRPr="006E50F1">
        <w:rPr>
          <w:rFonts w:ascii="宋体" w:eastAsia="宋体" w:hAnsi="宋体"/>
          <w:color w:val="000000" w:themeColor="text1"/>
        </w:rPr>
        <w:t>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但亮度变暗。</w:t>
      </w:r>
      <w:r w:rsidRPr="006E50F1">
        <w:rPr>
          <w:rFonts w:ascii="宋体" w:eastAsia="宋体" w:hAnsi="宋体"/>
          <w:color w:val="000000" w:themeColor="text1"/>
        </w:rPr>
        <w:t> </w:t>
      </w:r>
    </w:p>
    <w:p w:rsidR="00450421" w:rsidRPr="006E50F1" w:rsidRDefault="00450421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450421" w:rsidRPr="006E50F1" w:rsidRDefault="00450421">
      <w:pPr>
        <w:tabs>
          <w:tab w:val="left" w:pos="1871"/>
          <w:tab w:val="left" w:pos="3407"/>
          <w:tab w:val="left" w:pos="4949"/>
          <w:tab w:val="left" w:pos="6599"/>
        </w:tabs>
        <w:rPr>
          <w:rFonts w:ascii="宋体" w:eastAsia="宋体" w:hAnsi="宋体"/>
          <w:color w:val="000000" w:themeColor="text1"/>
        </w:rPr>
      </w:pPr>
    </w:p>
    <w:p w:rsidR="00450421" w:rsidRPr="006E50F1" w:rsidRDefault="00450421">
      <w:pPr>
        <w:rPr>
          <w:rFonts w:ascii="宋体" w:eastAsia="宋体" w:hAnsi="宋体"/>
          <w:color w:val="000000" w:themeColor="text1"/>
        </w:rPr>
      </w:pPr>
    </w:p>
    <w:p w:rsidR="00450421" w:rsidRPr="006E50F1" w:rsidRDefault="00CA52F5">
      <w:pPr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 w:hint="eastAsia"/>
          <w:color w:val="000000" w:themeColor="text1"/>
        </w:rPr>
        <w:t>参考答案</w:t>
      </w:r>
    </w:p>
    <w:p w:rsidR="00450421" w:rsidRPr="006E50F1" w:rsidRDefault="00450421">
      <w:pPr>
        <w:rPr>
          <w:rFonts w:ascii="宋体" w:eastAsia="宋体" w:hAnsi="宋体"/>
          <w:color w:val="000000" w:themeColor="text1"/>
        </w:rPr>
      </w:pPr>
    </w:p>
    <w:p w:rsidR="00450421" w:rsidRPr="006E50F1" w:rsidRDefault="00CA52F5">
      <w:pPr>
        <w:pStyle w:val="af3"/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第五章测评</w:t>
      </w:r>
      <w:r w:rsidRPr="006E50F1">
        <w:rPr>
          <w:rFonts w:ascii="宋体" w:eastAsia="宋体" w:hAnsi="宋体"/>
          <w:color w:val="000000" w:themeColor="text1"/>
        </w:rPr>
        <w:t>(A)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凹透镜对光线有发散作用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烧杯底部放上凹透镜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光线经过凹透镜后会发散。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2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蜡烛在二倍焦距以外时成缩小、倒立的实像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照相机利用了这个原理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要使光屏上的烛焰的像变小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蜡烛应远离凸透镜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蜡烛越烧越短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光屏上烛焰的像会向上移动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光屏应选用较粗糙的毛玻璃板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产生漫反射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便于从不同方向观察光屏上的像。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3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本题是利用凸透镜成像的规律解答问题。把高</w:t>
      </w:r>
      <w:r w:rsidRPr="006E50F1">
        <w:rPr>
          <w:rFonts w:ascii="宋体" w:eastAsia="宋体" w:hAnsi="宋体"/>
          <w:color w:val="000000" w:themeColor="text1"/>
        </w:rPr>
        <w:t>2cm</w:t>
      </w:r>
      <w:r w:rsidRPr="006E50F1">
        <w:rPr>
          <w:rFonts w:ascii="宋体" w:eastAsia="宋体" w:hAnsi="宋体"/>
          <w:color w:val="000000" w:themeColor="text1"/>
        </w:rPr>
        <w:t>的发光棒立于焦距为</w:t>
      </w:r>
      <w:r w:rsidRPr="006E50F1">
        <w:rPr>
          <w:rFonts w:ascii="宋体" w:eastAsia="宋体" w:hAnsi="宋体"/>
          <w:color w:val="000000" w:themeColor="text1"/>
        </w:rPr>
        <w:t>5cm</w:t>
      </w:r>
      <w:r w:rsidRPr="006E50F1">
        <w:rPr>
          <w:rFonts w:ascii="宋体" w:eastAsia="宋体" w:hAnsi="宋体"/>
          <w:color w:val="000000" w:themeColor="text1"/>
        </w:rPr>
        <w:t>的凸透镜前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在凸透镜后的光屏上成了</w:t>
      </w:r>
      <w:r w:rsidRPr="006E50F1">
        <w:rPr>
          <w:rFonts w:ascii="宋体" w:eastAsia="宋体" w:hAnsi="宋体"/>
          <w:color w:val="000000" w:themeColor="text1"/>
        </w:rPr>
        <w:t>4cm</w:t>
      </w:r>
      <w:r w:rsidRPr="006E50F1">
        <w:rPr>
          <w:rFonts w:ascii="宋体" w:eastAsia="宋体" w:hAnsi="宋体"/>
          <w:color w:val="000000" w:themeColor="text1"/>
        </w:rPr>
        <w:t>高的像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说明物体位于凸透镜的一倍焦距和二倍焦距之间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只有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项符合这一要求。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4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将蜡烛移至</w:t>
      </w:r>
      <w:r w:rsidRPr="006E50F1">
        <w:rPr>
          <w:rFonts w:ascii="宋体" w:eastAsia="宋体" w:hAnsi="宋体"/>
          <w:color w:val="000000" w:themeColor="text1"/>
        </w:rPr>
        <w:t>10cm</w:t>
      </w:r>
      <w:r w:rsidRPr="006E50F1">
        <w:rPr>
          <w:rFonts w:ascii="宋体" w:eastAsia="宋体" w:hAnsi="宋体"/>
          <w:color w:val="000000" w:themeColor="text1"/>
        </w:rPr>
        <w:t>刻度线处时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蜡烛到透镜的距离大于二倍焦距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移动光屏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就会得到倒立、缩小的实像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错误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若蜡烛放置在</w:t>
      </w:r>
      <w:r w:rsidRPr="006E50F1">
        <w:rPr>
          <w:rFonts w:ascii="宋体" w:eastAsia="宋体" w:hAnsi="宋体"/>
          <w:color w:val="000000" w:themeColor="text1"/>
        </w:rPr>
        <w:t>20cm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蜡烛到透镜的距离大于二倍焦距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移动光</w:t>
      </w:r>
      <w:r w:rsidRPr="006E50F1">
        <w:rPr>
          <w:rFonts w:ascii="宋体" w:eastAsia="宋体" w:hAnsi="宋体"/>
          <w:color w:val="000000" w:themeColor="text1"/>
        </w:rPr>
        <w:lastRenderedPageBreak/>
        <w:t>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就会得</w:t>
      </w:r>
      <w:r w:rsidRPr="006E50F1">
        <w:rPr>
          <w:rFonts w:ascii="宋体" w:eastAsia="宋体" w:hAnsi="宋体"/>
          <w:color w:val="000000" w:themeColor="text1"/>
        </w:rPr>
        <w:t>到倒立、缩小的实像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</w:t>
      </w: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/>
          <w:color w:val="000000" w:themeColor="text1"/>
        </w:rPr>
        <w:t>错误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若蜡烛放置在</w:t>
      </w:r>
      <w:r w:rsidRPr="006E50F1">
        <w:rPr>
          <w:rFonts w:ascii="宋体" w:eastAsia="宋体" w:hAnsi="宋体"/>
          <w:color w:val="000000" w:themeColor="text1"/>
        </w:rPr>
        <w:t>35cm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蜡烛到透镜的距离大于一倍焦距小于二倍焦距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移动光屏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就会得到倒立、放大的实像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</w:t>
      </w: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/>
          <w:color w:val="000000" w:themeColor="text1"/>
        </w:rPr>
        <w:t>正确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若蜡烛放置在</w:t>
      </w:r>
      <w:r w:rsidRPr="006E50F1">
        <w:rPr>
          <w:rFonts w:ascii="宋体" w:eastAsia="宋体" w:hAnsi="宋体"/>
          <w:color w:val="000000" w:themeColor="text1"/>
        </w:rPr>
        <w:t>45cm</w:t>
      </w:r>
      <w:r w:rsidRPr="006E50F1">
        <w:rPr>
          <w:rFonts w:ascii="宋体" w:eastAsia="宋体" w:hAnsi="宋体"/>
          <w:color w:val="000000" w:themeColor="text1"/>
        </w:rPr>
        <w:t>刻度线处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蜡烛到透镜的距离小于一倍焦距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成正立、放大的虚像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在光屏上不能承接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</w:t>
      </w: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/>
          <w:color w:val="000000" w:themeColor="text1"/>
        </w:rPr>
        <w:t>错误。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5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由于近视眼的折光能力强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提前会聚在视网膜上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所以矫正近视应戴发散透镜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即凹透镜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正确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监控摄像头的镜头相当于凸透镜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</w:t>
      </w:r>
      <w:r w:rsidRPr="006E50F1">
        <w:rPr>
          <w:rFonts w:ascii="宋体" w:eastAsia="宋体" w:hAnsi="宋体"/>
          <w:color w:val="000000" w:themeColor="text1"/>
        </w:rPr>
        <w:t>B</w:t>
      </w:r>
      <w:r w:rsidRPr="006E50F1">
        <w:rPr>
          <w:rFonts w:ascii="宋体" w:eastAsia="宋体" w:hAnsi="宋体"/>
          <w:color w:val="000000" w:themeColor="text1"/>
        </w:rPr>
        <w:t>错误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当物距小于焦距时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凸透镜成正立、放大的虚像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所以</w:t>
      </w:r>
      <w:r w:rsidRPr="006E50F1">
        <w:rPr>
          <w:rFonts w:ascii="宋体" w:eastAsia="宋体" w:hAnsi="宋体"/>
          <w:color w:val="000000" w:themeColor="text1"/>
        </w:rPr>
        <w:t>C</w:t>
      </w:r>
      <w:r w:rsidRPr="006E50F1">
        <w:rPr>
          <w:rFonts w:ascii="宋体" w:eastAsia="宋体" w:hAnsi="宋体"/>
          <w:color w:val="000000" w:themeColor="text1"/>
        </w:rPr>
        <w:t>错误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当物体距离放大镜的距离大于二倍焦距时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隔着放大镜看物体不再是放大的而是缩小的像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</w:t>
      </w:r>
      <w:r w:rsidRPr="006E50F1">
        <w:rPr>
          <w:rFonts w:ascii="宋体" w:eastAsia="宋体" w:hAnsi="宋体"/>
          <w:color w:val="000000" w:themeColor="text1"/>
        </w:rPr>
        <w:t>D</w:t>
      </w:r>
      <w:r w:rsidRPr="006E50F1">
        <w:rPr>
          <w:rFonts w:ascii="宋体" w:eastAsia="宋体" w:hAnsi="宋体"/>
          <w:color w:val="000000" w:themeColor="text1"/>
        </w:rPr>
        <w:t>错误。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6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当凸透镜成正立、放大的虚像时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物体离凸透镜越远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所成的像越大。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7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当光屏靠近凸透镜时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若仍能成清晰的像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说明光线被会聚了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此时应在透镜</w:t>
      </w:r>
      <w:r w:rsidRPr="006E50F1">
        <w:rPr>
          <w:rFonts w:ascii="宋体" w:eastAsia="宋体" w:hAnsi="宋体"/>
          <w:i/>
          <w:color w:val="000000" w:themeColor="text1"/>
        </w:rPr>
        <w:t>L</w:t>
      </w:r>
      <w:r w:rsidRPr="006E50F1">
        <w:rPr>
          <w:rFonts w:ascii="宋体" w:eastAsia="宋体" w:hAnsi="宋体"/>
          <w:color w:val="000000" w:themeColor="text1"/>
        </w:rPr>
        <w:t>的左侧放置一个会聚透镜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即凸透镜。只有选项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中的透镜属于凸透镜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所以本题正确选项为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8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鱼眼的晶状体曲度大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焦距短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会聚能力强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在陆地上看远处的物体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像成在视网膜的前面。所以应佩戴发散透镜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使光线的会聚能力减弱。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9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凸透镜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会聚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10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凸透镜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会聚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实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11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 w:cs="Times New Roman"/>
          <w:color w:val="000000" w:themeColor="text1"/>
        </w:rPr>
        <w:t>“</w:t>
      </w:r>
      <w:r w:rsidRPr="006E50F1">
        <w:rPr>
          <w:rFonts w:ascii="宋体" w:eastAsia="宋体" w:hAnsi="宋体"/>
          <w:color w:val="000000" w:themeColor="text1"/>
        </w:rPr>
        <w:t>车载电视监控器</w:t>
      </w:r>
      <w:r w:rsidRPr="006E50F1">
        <w:rPr>
          <w:rFonts w:ascii="宋体" w:eastAsia="宋体" w:hAnsi="宋体" w:cs="Times New Roman"/>
          <w:color w:val="000000" w:themeColor="text1"/>
        </w:rPr>
        <w:t>”</w:t>
      </w:r>
      <w:r w:rsidRPr="006E50F1">
        <w:rPr>
          <w:rFonts w:ascii="宋体" w:eastAsia="宋体" w:hAnsi="宋体"/>
          <w:color w:val="000000" w:themeColor="text1"/>
        </w:rPr>
        <w:t>的镜头是凸透镜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利用它所成的实像可以使司机对上下车的情况实施监控。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凸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实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12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(1)</w:t>
      </w:r>
      <w:r w:rsidRPr="006E50F1">
        <w:rPr>
          <w:rFonts w:ascii="宋体" w:eastAsia="宋体" w:hAnsi="宋体"/>
          <w:color w:val="000000" w:themeColor="text1"/>
        </w:rPr>
        <w:t>物距等于像距时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物距和像距为焦距的</w:t>
      </w:r>
      <w:r w:rsidRPr="006E50F1">
        <w:rPr>
          <w:rFonts w:ascii="宋体" w:eastAsia="宋体" w:hAnsi="宋体"/>
          <w:color w:val="000000" w:themeColor="text1"/>
        </w:rPr>
        <w:t>2</w:t>
      </w:r>
      <w:r w:rsidRPr="006E50F1">
        <w:rPr>
          <w:rFonts w:ascii="宋体" w:eastAsia="宋体" w:hAnsi="宋体"/>
          <w:color w:val="000000" w:themeColor="text1"/>
        </w:rPr>
        <w:t>倍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由题图可以看出物距和像距相等的示数为</w:t>
      </w:r>
      <w:r w:rsidRPr="006E50F1">
        <w:rPr>
          <w:rFonts w:ascii="宋体" w:eastAsia="宋体" w:hAnsi="宋体"/>
          <w:color w:val="000000" w:themeColor="text1"/>
        </w:rPr>
        <w:t>20cm,</w:t>
      </w:r>
      <w:r w:rsidRPr="006E50F1">
        <w:rPr>
          <w:rFonts w:ascii="宋体" w:eastAsia="宋体" w:hAnsi="宋体"/>
          <w:color w:val="000000" w:themeColor="text1"/>
        </w:rPr>
        <w:t>则焦距为</w:t>
      </w:r>
      <w:r w:rsidRPr="006E50F1">
        <w:rPr>
          <w:rFonts w:ascii="宋体" w:eastAsia="宋体" w:hAnsi="宋体"/>
          <w:color w:val="000000" w:themeColor="text1"/>
        </w:rPr>
        <w:t>10cm;(2)</w:t>
      </w:r>
      <w:r w:rsidRPr="006E50F1">
        <w:rPr>
          <w:rFonts w:ascii="宋体" w:eastAsia="宋体" w:hAnsi="宋体"/>
          <w:color w:val="000000" w:themeColor="text1"/>
        </w:rPr>
        <w:t>由凸透镜成像规律可知物距变小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像距变大</w:t>
      </w:r>
      <w:r w:rsidRPr="006E50F1">
        <w:rPr>
          <w:rFonts w:ascii="宋体" w:eastAsia="宋体" w:hAnsi="宋体"/>
          <w:color w:val="000000" w:themeColor="text1"/>
        </w:rPr>
        <w:t>;(3)</w:t>
      </w:r>
      <w:r w:rsidRPr="006E50F1">
        <w:rPr>
          <w:rFonts w:ascii="宋体" w:eastAsia="宋体" w:hAnsi="宋体"/>
          <w:color w:val="000000" w:themeColor="text1"/>
        </w:rPr>
        <w:t>当物距在</w:t>
      </w:r>
      <w:r w:rsidRPr="006E50F1">
        <w:rPr>
          <w:rFonts w:ascii="宋体" w:eastAsia="宋体" w:hAnsi="宋体"/>
          <w:color w:val="000000" w:themeColor="text1"/>
        </w:rPr>
        <w:t>8cm</w:t>
      </w:r>
      <w:r w:rsidRPr="006E50F1">
        <w:rPr>
          <w:rFonts w:ascii="宋体" w:eastAsia="宋体" w:hAnsi="宋体"/>
          <w:color w:val="000000" w:themeColor="text1"/>
        </w:rPr>
        <w:t>处时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物距在一倍焦距内成正立、放大的虚像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不会成在光屏上。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(1)10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(2)</w:t>
      </w:r>
      <w:r w:rsidRPr="006E50F1">
        <w:rPr>
          <w:rFonts w:ascii="宋体" w:eastAsia="宋体" w:hAnsi="宋体"/>
          <w:color w:val="000000" w:themeColor="text1"/>
        </w:rPr>
        <w:t>大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(3)</w:t>
      </w:r>
      <w:r w:rsidRPr="006E50F1">
        <w:rPr>
          <w:rFonts w:ascii="宋体" w:eastAsia="宋体" w:hAnsi="宋体"/>
          <w:color w:val="000000" w:themeColor="text1"/>
        </w:rPr>
        <w:t>不能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13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平行于凸透镜主光轴的光线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经透镜折射后经过焦点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由此可知</w:t>
      </w:r>
      <w:r w:rsidRPr="006E50F1">
        <w:rPr>
          <w:rFonts w:ascii="宋体" w:eastAsia="宋体" w:hAnsi="宋体"/>
          <w:color w:val="000000" w:themeColor="text1"/>
        </w:rPr>
        <w:t>:</w:t>
      </w:r>
      <w:r w:rsidRPr="006E50F1">
        <w:rPr>
          <w:rFonts w:ascii="宋体" w:eastAsia="宋体" w:hAnsi="宋体"/>
          <w:color w:val="000000" w:themeColor="text1"/>
        </w:rPr>
        <w:t>凸透镜的焦点是点</w:t>
      </w:r>
      <w:r w:rsidRPr="006E50F1">
        <w:rPr>
          <w:rFonts w:ascii="宋体" w:eastAsia="宋体" w:hAnsi="宋体"/>
          <w:i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。通过光路图可以看出</w:t>
      </w:r>
      <w:r w:rsidRPr="006E50F1">
        <w:rPr>
          <w:rFonts w:ascii="宋体" w:eastAsia="宋体" w:hAnsi="宋体"/>
          <w:color w:val="000000" w:themeColor="text1"/>
        </w:rPr>
        <w:t>:</w:t>
      </w:r>
      <w:r w:rsidRPr="006E50F1">
        <w:rPr>
          <w:rFonts w:ascii="宋体" w:eastAsia="宋体" w:hAnsi="宋体"/>
          <w:color w:val="000000" w:themeColor="text1"/>
        </w:rPr>
        <w:t>在保持物距相同的情况下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凸透镜的焦距越小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所成的像越小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凸透镜的焦距越大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所成的像就越大。照片乙中的景物的像比照片甲中的同一景物的像大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所以在拍摄照片乙时照相机镜头的焦距较大。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i/>
          <w:color w:val="000000" w:themeColor="text1"/>
        </w:rPr>
        <w:t>A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乙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14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对于凸透镜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入射光线平行于主光轴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则折射光线过焦点</w:t>
      </w:r>
      <w:r w:rsidRPr="006E50F1">
        <w:rPr>
          <w:rFonts w:ascii="宋体" w:eastAsia="宋体" w:hAnsi="宋体"/>
          <w:color w:val="000000" w:themeColor="text1"/>
        </w:rPr>
        <w:t>;</w:t>
      </w:r>
      <w:r w:rsidRPr="006E50F1">
        <w:rPr>
          <w:rFonts w:ascii="宋体" w:eastAsia="宋体" w:hAnsi="宋体"/>
          <w:color w:val="000000" w:themeColor="text1"/>
        </w:rPr>
        <w:t>折射光线平行于主光轴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则入射光线过焦点。对于凹透镜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折射光线的反向延长线过另一侧焦点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则入射光线平行于主光轴。平行于主光轴的光线经凹透镜折射后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其折射光线的反向延长线过焦点。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如图所示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drawing>
          <wp:inline distT="0" distB="0" distL="0" distR="0">
            <wp:extent cx="1929765" cy="799465"/>
            <wp:effectExtent l="0" t="0" r="0" b="0"/>
            <wp:docPr id="2" name="18M63.eps" descr="id:21474864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M63.eps" descr="id:2147486466;FounderCES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29960" cy="7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15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本题中</w:t>
      </w:r>
      <w:r w:rsidRPr="006E50F1">
        <w:rPr>
          <w:rFonts w:ascii="宋体" w:eastAsia="宋体" w:hAnsi="宋体"/>
          <w:i/>
          <w:color w:val="000000" w:themeColor="text1"/>
        </w:rPr>
        <w:t>B</w:t>
      </w:r>
      <w:r w:rsidRPr="006E50F1">
        <w:rPr>
          <w:rFonts w:ascii="宋体" w:eastAsia="宋体" w:hAnsi="宋体"/>
          <w:color w:val="000000" w:themeColor="text1"/>
        </w:rPr>
        <w:t>点的像</w:t>
      </w:r>
      <w:r w:rsidRPr="006E50F1">
        <w:rPr>
          <w:rFonts w:ascii="宋体" w:eastAsia="宋体" w:hAnsi="宋体"/>
          <w:i/>
          <w:color w:val="000000" w:themeColor="text1"/>
        </w:rPr>
        <w:t>B'</w:t>
      </w:r>
      <w:r w:rsidRPr="006E50F1">
        <w:rPr>
          <w:rFonts w:ascii="宋体" w:eastAsia="宋体" w:hAnsi="宋体"/>
          <w:color w:val="000000" w:themeColor="text1"/>
        </w:rPr>
        <w:t>在主光轴上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并且</w:t>
      </w:r>
      <w:r w:rsidRPr="006E50F1">
        <w:rPr>
          <w:rFonts w:ascii="宋体" w:eastAsia="宋体" w:hAnsi="宋体"/>
          <w:i/>
          <w:color w:val="000000" w:themeColor="text1"/>
        </w:rPr>
        <w:t>AB</w:t>
      </w:r>
      <w:r w:rsidRPr="006E50F1">
        <w:rPr>
          <w:rFonts w:ascii="宋体" w:eastAsia="宋体" w:hAnsi="宋体"/>
          <w:color w:val="000000" w:themeColor="text1"/>
        </w:rPr>
        <w:t>的像垂直于主光轴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关键是找点</w:t>
      </w:r>
      <w:r w:rsidRPr="006E50F1">
        <w:rPr>
          <w:rFonts w:ascii="宋体" w:eastAsia="宋体" w:hAnsi="宋体"/>
          <w:i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的像</w:t>
      </w:r>
      <w:r w:rsidRPr="006E50F1">
        <w:rPr>
          <w:rFonts w:ascii="宋体" w:eastAsia="宋体" w:hAnsi="宋体"/>
          <w:i/>
          <w:color w:val="000000" w:themeColor="text1"/>
        </w:rPr>
        <w:t>A'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选择由</w:t>
      </w:r>
      <w:r w:rsidRPr="006E50F1">
        <w:rPr>
          <w:rFonts w:ascii="宋体" w:eastAsia="宋体" w:hAnsi="宋体"/>
          <w:i/>
          <w:color w:val="000000" w:themeColor="text1"/>
        </w:rPr>
        <w:t>A</w:t>
      </w:r>
      <w:r w:rsidRPr="006E50F1">
        <w:rPr>
          <w:rFonts w:ascii="宋体" w:eastAsia="宋体" w:hAnsi="宋体"/>
          <w:color w:val="000000" w:themeColor="text1"/>
        </w:rPr>
        <w:t>点发出的通过凸透镜的三条特殊光线中的任意两条即可完成光路图</w:t>
      </w:r>
      <w:r w:rsidRPr="006E50F1">
        <w:rPr>
          <w:rFonts w:ascii="宋体" w:eastAsia="宋体" w:hAnsi="宋体"/>
          <w:color w:val="000000" w:themeColor="text1"/>
        </w:rPr>
        <w:t>:</w:t>
      </w:r>
      <w:r w:rsidRPr="006E50F1">
        <w:rPr>
          <w:rFonts w:ascii="宋体" w:eastAsia="宋体" w:hAnsi="宋体"/>
          <w:color w:val="000000" w:themeColor="text1"/>
        </w:rPr>
        <w:t>平行于主光轴的光线通过凸透镜后通过焦点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通过焦点的光线通过凸透镜后平行于主光轴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两条折射光线的交点即为像点</w:t>
      </w:r>
      <w:r w:rsidRPr="006E50F1">
        <w:rPr>
          <w:rFonts w:ascii="宋体" w:eastAsia="宋体" w:hAnsi="宋体"/>
          <w:i/>
          <w:color w:val="000000" w:themeColor="text1"/>
        </w:rPr>
        <w:t>A'</w:t>
      </w:r>
      <w:r w:rsidRPr="006E50F1">
        <w:rPr>
          <w:rFonts w:ascii="宋体" w:eastAsia="宋体" w:hAnsi="宋体"/>
          <w:color w:val="000000" w:themeColor="text1"/>
        </w:rPr>
        <w:t>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如图所示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jc w:val="center"/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noProof/>
          <w:color w:val="000000" w:themeColor="text1"/>
        </w:rPr>
        <w:lastRenderedPageBreak/>
        <w:drawing>
          <wp:inline distT="0" distB="0" distL="0" distR="0">
            <wp:extent cx="1434465" cy="622300"/>
            <wp:effectExtent l="0" t="0" r="0" b="0"/>
            <wp:docPr id="3" name="E205.eps" descr="id:21474864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205.eps" descr="id:2147486473;FounderCES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34600" cy="62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b/>
          <w:color w:val="000000" w:themeColor="text1"/>
        </w:rPr>
        <w:t>16</w:t>
      </w:r>
      <w:r w:rsidRPr="006E50F1">
        <w:rPr>
          <w:rFonts w:ascii="宋体" w:eastAsia="宋体" w:hAnsi="宋体" w:cs="Times New Roman"/>
          <w:i/>
          <w:color w:val="000000" w:themeColor="text1"/>
        </w:rPr>
        <w:t>.</w:t>
      </w:r>
      <w:r w:rsidRPr="006E50F1">
        <w:rPr>
          <w:rFonts w:ascii="宋体" w:eastAsia="宋体" w:hAnsi="宋体"/>
          <w:color w:val="000000" w:themeColor="text1"/>
        </w:rPr>
        <w:t>解析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(1)</w:t>
      </w:r>
      <w:r w:rsidRPr="006E50F1">
        <w:rPr>
          <w:rFonts w:ascii="宋体" w:eastAsia="宋体" w:hAnsi="宋体"/>
          <w:color w:val="000000" w:themeColor="text1"/>
        </w:rPr>
        <w:t>在研究凸透镜成像实验时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为了使像成在光屏的中央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要调整透镜、光屏和烛焰的中心在同一条直线上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且在同一高度</w:t>
      </w:r>
      <w:r w:rsidRPr="006E50F1">
        <w:rPr>
          <w:rFonts w:ascii="宋体" w:eastAsia="宋体" w:hAnsi="宋体"/>
          <w:color w:val="000000" w:themeColor="text1"/>
        </w:rPr>
        <w:t>;(2)</w:t>
      </w:r>
      <w:r w:rsidRPr="006E50F1">
        <w:rPr>
          <w:rFonts w:ascii="宋体" w:eastAsia="宋体" w:hAnsi="宋体"/>
          <w:color w:val="000000" w:themeColor="text1"/>
        </w:rPr>
        <w:t>当</w:t>
      </w:r>
      <w:r w:rsidRPr="006E50F1">
        <w:rPr>
          <w:rFonts w:ascii="宋体" w:eastAsia="宋体" w:hAnsi="宋体"/>
          <w:i/>
          <w:color w:val="000000" w:themeColor="text1"/>
        </w:rPr>
        <w:t>u&gt;</w:t>
      </w:r>
      <w:r w:rsidRPr="006E50F1">
        <w:rPr>
          <w:rFonts w:ascii="宋体" w:eastAsia="宋体" w:hAnsi="宋体"/>
          <w:color w:val="000000" w:themeColor="text1"/>
        </w:rPr>
        <w:t>2</w:t>
      </w:r>
      <w:r w:rsidRPr="006E50F1">
        <w:rPr>
          <w:rFonts w:ascii="宋体" w:eastAsia="宋体" w:hAnsi="宋体"/>
          <w:i/>
          <w:color w:val="000000" w:themeColor="text1"/>
        </w:rPr>
        <w:t>f</w:t>
      </w:r>
      <w:r w:rsidRPr="006E50F1">
        <w:rPr>
          <w:rFonts w:ascii="宋体" w:eastAsia="宋体" w:hAnsi="宋体"/>
          <w:color w:val="000000" w:themeColor="text1"/>
        </w:rPr>
        <w:t>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凸透镜成倒立、缩小的实像</w:t>
      </w:r>
      <w:r w:rsidRPr="006E50F1">
        <w:rPr>
          <w:rFonts w:ascii="宋体" w:eastAsia="宋体" w:hAnsi="宋体"/>
          <w:color w:val="000000" w:themeColor="text1"/>
        </w:rPr>
        <w:t>;(3)</w:t>
      </w:r>
      <w:r w:rsidRPr="006E50F1">
        <w:rPr>
          <w:rFonts w:ascii="宋体" w:eastAsia="宋体" w:hAnsi="宋体"/>
          <w:color w:val="000000" w:themeColor="text1"/>
        </w:rPr>
        <w:t>当</w:t>
      </w:r>
      <w:r w:rsidRPr="006E50F1">
        <w:rPr>
          <w:rFonts w:ascii="宋体" w:eastAsia="宋体" w:hAnsi="宋体"/>
          <w:i/>
          <w:color w:val="000000" w:themeColor="text1"/>
        </w:rPr>
        <w:t>u&lt;f</w:t>
      </w:r>
      <w:r w:rsidRPr="006E50F1">
        <w:rPr>
          <w:rFonts w:ascii="宋体" w:eastAsia="宋体" w:hAnsi="宋体"/>
          <w:color w:val="000000" w:themeColor="text1"/>
        </w:rPr>
        <w:t>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成正立、放大的虚像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放大镜就是根据这一原理制成的</w:t>
      </w:r>
      <w:r w:rsidRPr="006E50F1">
        <w:rPr>
          <w:rFonts w:ascii="宋体" w:eastAsia="宋体" w:hAnsi="宋体"/>
          <w:color w:val="000000" w:themeColor="text1"/>
        </w:rPr>
        <w:t>;(4)</w:t>
      </w:r>
      <w:r w:rsidRPr="006E50F1">
        <w:rPr>
          <w:rFonts w:ascii="宋体" w:eastAsia="宋体" w:hAnsi="宋体"/>
          <w:color w:val="000000" w:themeColor="text1"/>
        </w:rPr>
        <w:t>当</w:t>
      </w:r>
      <w:r w:rsidRPr="006E50F1">
        <w:rPr>
          <w:rFonts w:ascii="宋体" w:eastAsia="宋体" w:hAnsi="宋体"/>
          <w:color w:val="000000" w:themeColor="text1"/>
        </w:rPr>
        <w:t>遮住透镜的一半时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由于物体入射到透镜上的光线少了一半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故虽能成完整的像</w:t>
      </w:r>
      <w:r w:rsidRPr="006E50F1">
        <w:rPr>
          <w:rFonts w:ascii="宋体" w:eastAsia="宋体" w:hAnsi="宋体"/>
          <w:color w:val="000000" w:themeColor="text1"/>
        </w:rPr>
        <w:t>,</w:t>
      </w:r>
      <w:r w:rsidRPr="006E50F1">
        <w:rPr>
          <w:rFonts w:ascii="宋体" w:eastAsia="宋体" w:hAnsi="宋体"/>
          <w:color w:val="000000" w:themeColor="text1"/>
        </w:rPr>
        <w:t>但像的亮度会变暗。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答案</w:t>
      </w:r>
      <w:r w:rsidRPr="006E50F1">
        <w:rPr>
          <w:rFonts w:ascii="宋体" w:eastAsia="宋体" w:hAnsi="宋体"/>
          <w:color w:val="000000" w:themeColor="text1"/>
        </w:rPr>
        <w:t xml:space="preserve">: </w:t>
      </w:r>
      <w:r w:rsidRPr="006E50F1">
        <w:rPr>
          <w:rFonts w:ascii="宋体" w:eastAsia="宋体" w:hAnsi="宋体"/>
          <w:color w:val="000000" w:themeColor="text1"/>
        </w:rPr>
        <w:t>(1)</w:t>
      </w:r>
      <w:r w:rsidRPr="006E50F1">
        <w:rPr>
          <w:rFonts w:ascii="宋体" w:eastAsia="宋体" w:hAnsi="宋体"/>
          <w:color w:val="000000" w:themeColor="text1"/>
        </w:rPr>
        <w:t>同一高度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(2)</w:t>
      </w:r>
      <w:r w:rsidRPr="006E50F1">
        <w:rPr>
          <w:rFonts w:ascii="宋体" w:eastAsia="宋体" w:hAnsi="宋体"/>
          <w:color w:val="000000" w:themeColor="text1"/>
        </w:rPr>
        <w:t>缩小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(3)</w:t>
      </w:r>
      <w:r w:rsidRPr="006E50F1">
        <w:rPr>
          <w:rFonts w:ascii="宋体" w:eastAsia="宋体" w:hAnsi="宋体"/>
          <w:color w:val="000000" w:themeColor="text1"/>
        </w:rPr>
        <w:t>虚</w:t>
      </w:r>
      <w:r w:rsidRPr="006E50F1">
        <w:rPr>
          <w:rFonts w:ascii="宋体" w:eastAsia="宋体" w:hAnsi="宋体"/>
          <w:i/>
          <w:color w:val="000000" w:themeColor="text1"/>
        </w:rPr>
        <w:t xml:space="preserve">　</w:t>
      </w:r>
      <w:r w:rsidRPr="006E50F1">
        <w:rPr>
          <w:rFonts w:ascii="宋体" w:eastAsia="宋体" w:hAnsi="宋体"/>
          <w:color w:val="000000" w:themeColor="text1"/>
        </w:rPr>
        <w:t>放大镜</w:t>
      </w:r>
    </w:p>
    <w:p w:rsidR="00450421" w:rsidRPr="006E50F1" w:rsidRDefault="00CA52F5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 w:rsidRPr="006E50F1">
        <w:rPr>
          <w:rFonts w:ascii="宋体" w:eastAsia="宋体" w:hAnsi="宋体"/>
          <w:color w:val="000000" w:themeColor="text1"/>
        </w:rPr>
        <w:t>(4)</w:t>
      </w:r>
      <w:r w:rsidRPr="006E50F1">
        <w:rPr>
          <w:rFonts w:ascii="宋体" w:eastAsia="宋体" w:hAnsi="宋体"/>
          <w:color w:val="000000" w:themeColor="text1"/>
        </w:rPr>
        <w:t>完</w:t>
      </w:r>
      <w:bookmarkStart w:id="0" w:name="_GoBack"/>
      <w:bookmarkEnd w:id="0"/>
      <w:r w:rsidRPr="006E50F1">
        <w:rPr>
          <w:rFonts w:ascii="宋体" w:eastAsia="宋体" w:hAnsi="宋体"/>
          <w:color w:val="000000" w:themeColor="text1"/>
        </w:rPr>
        <w:t>整</w:t>
      </w:r>
    </w:p>
    <w:p w:rsidR="00450421" w:rsidRPr="006E50F1" w:rsidRDefault="00450421">
      <w:pPr>
        <w:rPr>
          <w:rFonts w:ascii="宋体" w:eastAsia="宋体" w:hAnsi="宋体"/>
          <w:color w:val="000000" w:themeColor="text1"/>
        </w:rPr>
      </w:pPr>
    </w:p>
    <w:sectPr w:rsidR="00450421" w:rsidRPr="006E50F1" w:rsidSect="00450421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type w:val="continuous"/>
      <w:pgSz w:w="11907" w:h="16839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2F5" w:rsidRDefault="00CA52F5" w:rsidP="006E50F1">
      <w:r>
        <w:separator/>
      </w:r>
    </w:p>
  </w:endnote>
  <w:endnote w:type="continuationSeparator" w:id="1">
    <w:p w:rsidR="00CA52F5" w:rsidRDefault="00CA52F5" w:rsidP="006E5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Arial Unicode MS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U-BZ">
    <w:altName w:val="宋体"/>
    <w:charset w:val="86"/>
    <w:family w:val="script"/>
    <w:pitch w:val="default"/>
    <w:sig w:usb0="00000000" w:usb1="00000000" w:usb2="000A005E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F1" w:rsidRDefault="006E50F1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F1" w:rsidRPr="006E50F1" w:rsidRDefault="006E50F1" w:rsidP="006E50F1">
    <w:pPr>
      <w:pStyle w:val="af5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fldChar w:fldCharType="begin"/>
    </w:r>
    <w:r>
      <w:rPr>
        <w:rFonts w:ascii="Times New Roman" w:hAnsi="Times New Roman" w:cs="Times New Roman"/>
        <w:sz w:val="20"/>
      </w:rPr>
      <w:instrText xml:space="preserve"> Page \* MERGEFORMAT </w:instrText>
    </w:r>
    <w:r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noProof/>
        <w:sz w:val="20"/>
      </w:rPr>
      <w:t>6</w:t>
    </w:r>
    <w:r>
      <w:rPr>
        <w:rFonts w:ascii="Times New Roman" w:hAnsi="Times New Roman" w:cs="Times New Roman"/>
        <w:sz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F1" w:rsidRDefault="006E50F1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2F5" w:rsidRDefault="00CA52F5" w:rsidP="006E50F1">
      <w:r>
        <w:separator/>
      </w:r>
    </w:p>
  </w:footnote>
  <w:footnote w:type="continuationSeparator" w:id="1">
    <w:p w:rsidR="00CA52F5" w:rsidRDefault="00CA52F5" w:rsidP="006E50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F1" w:rsidRDefault="006E50F1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F1" w:rsidRDefault="006E50F1" w:rsidP="006E50F1">
    <w:pPr>
      <w:pStyle w:val="af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0F1" w:rsidRDefault="006E50F1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6B24"/>
    <w:multiLevelType w:val="multilevel"/>
    <w:tmpl w:val="54476B2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tabs>
          <w:tab w:val="left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left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"/>
      <w:lvlJc w:val="left"/>
      <w:pPr>
        <w:tabs>
          <w:tab w:val="left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pStyle w:val="5"/>
      <w:lvlText w:val=""/>
      <w:lvlJc w:val="left"/>
      <w:pPr>
        <w:tabs>
          <w:tab w:val="left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left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left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left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left" w:pos="324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1021"/>
  <w:defaultTabStop w:val="720"/>
  <w:drawingGridHorizontalSpacing w:val="144"/>
  <w:drawingGridVerticalSpacing w:val="144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107389"/>
    <w:rsid w:val="0000142D"/>
    <w:rsid w:val="00011F08"/>
    <w:rsid w:val="00013FC7"/>
    <w:rsid w:val="00020117"/>
    <w:rsid w:val="00022310"/>
    <w:rsid w:val="00022559"/>
    <w:rsid w:val="0004143C"/>
    <w:rsid w:val="000502F7"/>
    <w:rsid w:val="00050583"/>
    <w:rsid w:val="00065AEE"/>
    <w:rsid w:val="00066DB3"/>
    <w:rsid w:val="000707D5"/>
    <w:rsid w:val="00071CC6"/>
    <w:rsid w:val="00071DE9"/>
    <w:rsid w:val="0007402D"/>
    <w:rsid w:val="000823D3"/>
    <w:rsid w:val="00082E6A"/>
    <w:rsid w:val="00093630"/>
    <w:rsid w:val="000A5259"/>
    <w:rsid w:val="000B1EF5"/>
    <w:rsid w:val="000C03FD"/>
    <w:rsid w:val="000C3347"/>
    <w:rsid w:val="000D27ED"/>
    <w:rsid w:val="000D70DC"/>
    <w:rsid w:val="000E3C41"/>
    <w:rsid w:val="000F3708"/>
    <w:rsid w:val="000F5283"/>
    <w:rsid w:val="000F6F48"/>
    <w:rsid w:val="00100405"/>
    <w:rsid w:val="00107389"/>
    <w:rsid w:val="001135E7"/>
    <w:rsid w:val="00114B76"/>
    <w:rsid w:val="00114C85"/>
    <w:rsid w:val="00121FE7"/>
    <w:rsid w:val="00127823"/>
    <w:rsid w:val="001328C0"/>
    <w:rsid w:val="00147286"/>
    <w:rsid w:val="001527AA"/>
    <w:rsid w:val="00161C42"/>
    <w:rsid w:val="001664ED"/>
    <w:rsid w:val="0017091F"/>
    <w:rsid w:val="00175DA0"/>
    <w:rsid w:val="00193C6A"/>
    <w:rsid w:val="001A2624"/>
    <w:rsid w:val="001B1F5B"/>
    <w:rsid w:val="001C1DA8"/>
    <w:rsid w:val="001D11D0"/>
    <w:rsid w:val="001D37D1"/>
    <w:rsid w:val="001D4D12"/>
    <w:rsid w:val="001E5236"/>
    <w:rsid w:val="001F3481"/>
    <w:rsid w:val="00210FD6"/>
    <w:rsid w:val="00213088"/>
    <w:rsid w:val="00217A6B"/>
    <w:rsid w:val="002214EB"/>
    <w:rsid w:val="00227E9B"/>
    <w:rsid w:val="00246BCB"/>
    <w:rsid w:val="00255059"/>
    <w:rsid w:val="00257F68"/>
    <w:rsid w:val="002605F5"/>
    <w:rsid w:val="0026758B"/>
    <w:rsid w:val="002678CD"/>
    <w:rsid w:val="00272631"/>
    <w:rsid w:val="002811EA"/>
    <w:rsid w:val="00286B35"/>
    <w:rsid w:val="00294125"/>
    <w:rsid w:val="002B6647"/>
    <w:rsid w:val="002C3CD9"/>
    <w:rsid w:val="002C5C85"/>
    <w:rsid w:val="002C6EF9"/>
    <w:rsid w:val="002E6BD3"/>
    <w:rsid w:val="00306989"/>
    <w:rsid w:val="003070B9"/>
    <w:rsid w:val="00312C5E"/>
    <w:rsid w:val="0032613B"/>
    <w:rsid w:val="003314E0"/>
    <w:rsid w:val="00332906"/>
    <w:rsid w:val="0034214F"/>
    <w:rsid w:val="00352238"/>
    <w:rsid w:val="00353F19"/>
    <w:rsid w:val="003660D3"/>
    <w:rsid w:val="0036799B"/>
    <w:rsid w:val="003779D3"/>
    <w:rsid w:val="003862AF"/>
    <w:rsid w:val="00386C3B"/>
    <w:rsid w:val="003900EA"/>
    <w:rsid w:val="00393552"/>
    <w:rsid w:val="003A0231"/>
    <w:rsid w:val="003A1890"/>
    <w:rsid w:val="003A471A"/>
    <w:rsid w:val="003B7D82"/>
    <w:rsid w:val="003C7AAE"/>
    <w:rsid w:val="003D69DF"/>
    <w:rsid w:val="003E14AE"/>
    <w:rsid w:val="003F272F"/>
    <w:rsid w:val="0040308F"/>
    <w:rsid w:val="00410746"/>
    <w:rsid w:val="00417E0E"/>
    <w:rsid w:val="00433652"/>
    <w:rsid w:val="00440163"/>
    <w:rsid w:val="00447165"/>
    <w:rsid w:val="00450421"/>
    <w:rsid w:val="004624EB"/>
    <w:rsid w:val="004629E6"/>
    <w:rsid w:val="0046631B"/>
    <w:rsid w:val="00473AA2"/>
    <w:rsid w:val="00480F11"/>
    <w:rsid w:val="00481496"/>
    <w:rsid w:val="004827D8"/>
    <w:rsid w:val="004900BC"/>
    <w:rsid w:val="0049647D"/>
    <w:rsid w:val="004A0A68"/>
    <w:rsid w:val="004B21DF"/>
    <w:rsid w:val="004B308E"/>
    <w:rsid w:val="004C1562"/>
    <w:rsid w:val="004C176A"/>
    <w:rsid w:val="004E0DE3"/>
    <w:rsid w:val="004F0A8C"/>
    <w:rsid w:val="004F3FED"/>
    <w:rsid w:val="004F5EFC"/>
    <w:rsid w:val="00501469"/>
    <w:rsid w:val="00532504"/>
    <w:rsid w:val="00534370"/>
    <w:rsid w:val="00534AA2"/>
    <w:rsid w:val="005364C0"/>
    <w:rsid w:val="0054220D"/>
    <w:rsid w:val="005424B3"/>
    <w:rsid w:val="005443A1"/>
    <w:rsid w:val="005556CA"/>
    <w:rsid w:val="005644A6"/>
    <w:rsid w:val="00566A1D"/>
    <w:rsid w:val="00571838"/>
    <w:rsid w:val="00574344"/>
    <w:rsid w:val="00591E7B"/>
    <w:rsid w:val="005A2465"/>
    <w:rsid w:val="005B35B7"/>
    <w:rsid w:val="005B5282"/>
    <w:rsid w:val="005C0395"/>
    <w:rsid w:val="005C0842"/>
    <w:rsid w:val="005C45A1"/>
    <w:rsid w:val="005D7853"/>
    <w:rsid w:val="005E1024"/>
    <w:rsid w:val="006060A2"/>
    <w:rsid w:val="00616090"/>
    <w:rsid w:val="00616C4D"/>
    <w:rsid w:val="00630E3F"/>
    <w:rsid w:val="00635811"/>
    <w:rsid w:val="00640290"/>
    <w:rsid w:val="00641410"/>
    <w:rsid w:val="0064376B"/>
    <w:rsid w:val="00654BFE"/>
    <w:rsid w:val="00661177"/>
    <w:rsid w:val="0067787C"/>
    <w:rsid w:val="00677986"/>
    <w:rsid w:val="00695B12"/>
    <w:rsid w:val="006A2007"/>
    <w:rsid w:val="006A6DF8"/>
    <w:rsid w:val="006C00EE"/>
    <w:rsid w:val="006C33D0"/>
    <w:rsid w:val="006E50F1"/>
    <w:rsid w:val="006F4093"/>
    <w:rsid w:val="00707D12"/>
    <w:rsid w:val="007119C1"/>
    <w:rsid w:val="00720F43"/>
    <w:rsid w:val="0073067F"/>
    <w:rsid w:val="00755508"/>
    <w:rsid w:val="00763B6A"/>
    <w:rsid w:val="00763BED"/>
    <w:rsid w:val="007678EF"/>
    <w:rsid w:val="00770923"/>
    <w:rsid w:val="00771E64"/>
    <w:rsid w:val="00782962"/>
    <w:rsid w:val="00782D89"/>
    <w:rsid w:val="00783F8F"/>
    <w:rsid w:val="00793FB6"/>
    <w:rsid w:val="007A09C5"/>
    <w:rsid w:val="007A0B44"/>
    <w:rsid w:val="007A3CEF"/>
    <w:rsid w:val="007A5AA3"/>
    <w:rsid w:val="007B4E4D"/>
    <w:rsid w:val="007B7A6A"/>
    <w:rsid w:val="007D0362"/>
    <w:rsid w:val="007D1BCC"/>
    <w:rsid w:val="007D5209"/>
    <w:rsid w:val="007E44D2"/>
    <w:rsid w:val="007E4F5E"/>
    <w:rsid w:val="007E51B6"/>
    <w:rsid w:val="007E740C"/>
    <w:rsid w:val="007E77B5"/>
    <w:rsid w:val="007F3259"/>
    <w:rsid w:val="007F42E4"/>
    <w:rsid w:val="00811210"/>
    <w:rsid w:val="0081238B"/>
    <w:rsid w:val="00812C75"/>
    <w:rsid w:val="008156C8"/>
    <w:rsid w:val="00841BED"/>
    <w:rsid w:val="00841F6B"/>
    <w:rsid w:val="008425E5"/>
    <w:rsid w:val="00850C6D"/>
    <w:rsid w:val="00851682"/>
    <w:rsid w:val="0085689D"/>
    <w:rsid w:val="00857ECB"/>
    <w:rsid w:val="0086009F"/>
    <w:rsid w:val="008709F1"/>
    <w:rsid w:val="0087234A"/>
    <w:rsid w:val="00876C4C"/>
    <w:rsid w:val="00886715"/>
    <w:rsid w:val="008933FF"/>
    <w:rsid w:val="008A79C7"/>
    <w:rsid w:val="008B48E3"/>
    <w:rsid w:val="008C045A"/>
    <w:rsid w:val="008C388A"/>
    <w:rsid w:val="008C4B02"/>
    <w:rsid w:val="008C5DE1"/>
    <w:rsid w:val="008D0C3A"/>
    <w:rsid w:val="008D50F5"/>
    <w:rsid w:val="008D65A0"/>
    <w:rsid w:val="008E181A"/>
    <w:rsid w:val="008E4339"/>
    <w:rsid w:val="008F4AAB"/>
    <w:rsid w:val="008F73E3"/>
    <w:rsid w:val="0090749F"/>
    <w:rsid w:val="00914158"/>
    <w:rsid w:val="00935DFA"/>
    <w:rsid w:val="009360A5"/>
    <w:rsid w:val="00942FD9"/>
    <w:rsid w:val="0094463E"/>
    <w:rsid w:val="0094649F"/>
    <w:rsid w:val="00950863"/>
    <w:rsid w:val="00960E28"/>
    <w:rsid w:val="009770A5"/>
    <w:rsid w:val="0097724E"/>
    <w:rsid w:val="0098273E"/>
    <w:rsid w:val="0098536D"/>
    <w:rsid w:val="00991839"/>
    <w:rsid w:val="00994653"/>
    <w:rsid w:val="009B035C"/>
    <w:rsid w:val="009B086E"/>
    <w:rsid w:val="009B1FAE"/>
    <w:rsid w:val="009B6DAA"/>
    <w:rsid w:val="009B71FD"/>
    <w:rsid w:val="009D66E0"/>
    <w:rsid w:val="009E434F"/>
    <w:rsid w:val="009F21B4"/>
    <w:rsid w:val="009F3451"/>
    <w:rsid w:val="00A059A5"/>
    <w:rsid w:val="00A11173"/>
    <w:rsid w:val="00A22B50"/>
    <w:rsid w:val="00A27EE2"/>
    <w:rsid w:val="00A40934"/>
    <w:rsid w:val="00A51310"/>
    <w:rsid w:val="00A54505"/>
    <w:rsid w:val="00A83932"/>
    <w:rsid w:val="00AA0931"/>
    <w:rsid w:val="00AA5884"/>
    <w:rsid w:val="00AA5E3A"/>
    <w:rsid w:val="00AB08F5"/>
    <w:rsid w:val="00AB547B"/>
    <w:rsid w:val="00AB63F9"/>
    <w:rsid w:val="00AB7743"/>
    <w:rsid w:val="00AC7BC9"/>
    <w:rsid w:val="00AD7802"/>
    <w:rsid w:val="00B01707"/>
    <w:rsid w:val="00B029AA"/>
    <w:rsid w:val="00B04E05"/>
    <w:rsid w:val="00B0636E"/>
    <w:rsid w:val="00B4428E"/>
    <w:rsid w:val="00B53802"/>
    <w:rsid w:val="00B70860"/>
    <w:rsid w:val="00B854C7"/>
    <w:rsid w:val="00BA2669"/>
    <w:rsid w:val="00BA301B"/>
    <w:rsid w:val="00BA529A"/>
    <w:rsid w:val="00BB02F3"/>
    <w:rsid w:val="00BB4149"/>
    <w:rsid w:val="00BB41D5"/>
    <w:rsid w:val="00BB7AA1"/>
    <w:rsid w:val="00BC239F"/>
    <w:rsid w:val="00BE75CF"/>
    <w:rsid w:val="00BF0FAB"/>
    <w:rsid w:val="00C041CD"/>
    <w:rsid w:val="00C21325"/>
    <w:rsid w:val="00C34C3C"/>
    <w:rsid w:val="00C453BE"/>
    <w:rsid w:val="00C45D66"/>
    <w:rsid w:val="00C521C6"/>
    <w:rsid w:val="00C75545"/>
    <w:rsid w:val="00C814B8"/>
    <w:rsid w:val="00C86F64"/>
    <w:rsid w:val="00C906AD"/>
    <w:rsid w:val="00C90AF8"/>
    <w:rsid w:val="00C9601C"/>
    <w:rsid w:val="00CA52F5"/>
    <w:rsid w:val="00CB58AE"/>
    <w:rsid w:val="00CC5187"/>
    <w:rsid w:val="00CC5366"/>
    <w:rsid w:val="00CE0973"/>
    <w:rsid w:val="00CE4D62"/>
    <w:rsid w:val="00CF2421"/>
    <w:rsid w:val="00CF3518"/>
    <w:rsid w:val="00CF7347"/>
    <w:rsid w:val="00D00F3E"/>
    <w:rsid w:val="00D04416"/>
    <w:rsid w:val="00D21518"/>
    <w:rsid w:val="00D35021"/>
    <w:rsid w:val="00D37791"/>
    <w:rsid w:val="00D40E56"/>
    <w:rsid w:val="00D43999"/>
    <w:rsid w:val="00D71370"/>
    <w:rsid w:val="00D8374B"/>
    <w:rsid w:val="00D94FFB"/>
    <w:rsid w:val="00DA0315"/>
    <w:rsid w:val="00DA5185"/>
    <w:rsid w:val="00DB3E11"/>
    <w:rsid w:val="00DB47C9"/>
    <w:rsid w:val="00DC0B78"/>
    <w:rsid w:val="00DD5BF5"/>
    <w:rsid w:val="00DF08E5"/>
    <w:rsid w:val="00E00A56"/>
    <w:rsid w:val="00E02B79"/>
    <w:rsid w:val="00E17EF2"/>
    <w:rsid w:val="00E22E5F"/>
    <w:rsid w:val="00E23777"/>
    <w:rsid w:val="00E24275"/>
    <w:rsid w:val="00E26979"/>
    <w:rsid w:val="00E30F29"/>
    <w:rsid w:val="00E3324D"/>
    <w:rsid w:val="00E33F44"/>
    <w:rsid w:val="00E36004"/>
    <w:rsid w:val="00E36A40"/>
    <w:rsid w:val="00E43F5F"/>
    <w:rsid w:val="00E471BB"/>
    <w:rsid w:val="00E51A35"/>
    <w:rsid w:val="00E52001"/>
    <w:rsid w:val="00E6198E"/>
    <w:rsid w:val="00E6401B"/>
    <w:rsid w:val="00E6483B"/>
    <w:rsid w:val="00E84C99"/>
    <w:rsid w:val="00E92541"/>
    <w:rsid w:val="00E95E15"/>
    <w:rsid w:val="00E97C64"/>
    <w:rsid w:val="00EA45A2"/>
    <w:rsid w:val="00EA77D0"/>
    <w:rsid w:val="00EB7E45"/>
    <w:rsid w:val="00ED3DD3"/>
    <w:rsid w:val="00ED62FD"/>
    <w:rsid w:val="00EE2B22"/>
    <w:rsid w:val="00EE55AF"/>
    <w:rsid w:val="00EE5B07"/>
    <w:rsid w:val="00EE66D1"/>
    <w:rsid w:val="00EF7232"/>
    <w:rsid w:val="00F00CE1"/>
    <w:rsid w:val="00F00D7F"/>
    <w:rsid w:val="00F0259D"/>
    <w:rsid w:val="00F17A54"/>
    <w:rsid w:val="00F23EE1"/>
    <w:rsid w:val="00F34C4F"/>
    <w:rsid w:val="00F36071"/>
    <w:rsid w:val="00F40B02"/>
    <w:rsid w:val="00F53876"/>
    <w:rsid w:val="00F56941"/>
    <w:rsid w:val="00F95F45"/>
    <w:rsid w:val="00FA0BFD"/>
    <w:rsid w:val="00FA11E1"/>
    <w:rsid w:val="00FB17A1"/>
    <w:rsid w:val="00FB1970"/>
    <w:rsid w:val="00FB79F0"/>
    <w:rsid w:val="00FC7416"/>
    <w:rsid w:val="00FD3BC2"/>
    <w:rsid w:val="00FE5362"/>
    <w:rsid w:val="20B67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nhideWhenUsed="0" w:qFormat="1"/>
    <w:lsdException w:name="heading 2" w:uiPriority="9" w:unhideWhenUsed="0" w:qFormat="1"/>
    <w:lsdException w:name="heading 3" w:uiPriority="9" w:unhideWhenUsed="0" w:qFormat="1"/>
    <w:lsdException w:name="heading 4" w:unhideWhenUsed="0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9" w:qFormat="1"/>
    <w:lsdException w:name="annotation text" w:semiHidden="1"/>
    <w:lsdException w:name="header" w:unhideWhenUsed="0"/>
    <w:lsdException w:name="footer" w:unhideWhenUsed="0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uiPriority="99" w:qFormat="1"/>
    <w:lsdException w:name="annotation reference" w:semiHidden="1" w:qFormat="1"/>
    <w:lsdException w:name="line number" w:semiHidden="1"/>
    <w:lsdException w:name="page number" w:unhideWhenUsed="0" w:qFormat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4" w:unhideWhenUsed="0" w:qFormat="1"/>
    <w:lsdException w:name="List Number" w:unhideWhenUsed="0"/>
    <w:lsdException w:name="List 2" w:semiHidden="1"/>
    <w:lsdException w:name="List 3" w:semiHidden="1"/>
    <w:lsdException w:name="List 4" w:unhideWhenUsed="0"/>
    <w:lsdException w:name="List 5" w:unhideWhenUsed="0"/>
    <w:lsdException w:name="List Bullet 2" w:uiPriority="99" w:unhideWhenUsed="0" w:qFormat="1"/>
    <w:lsdException w:name="List Bullet 3" w:uiPriority="99" w:unhideWhenUsed="0" w:qFormat="1"/>
    <w:lsdException w:name="List Bullet 4" w:uiPriority="99" w:unhideWhenUsed="0" w:qFormat="1"/>
    <w:lsdException w:name="List Bullet 5" w:uiPriority="99" w:unhideWhenUsed="0" w:qFormat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1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12" w:unhideWhenUsed="0" w:qFormat="1"/>
    <w:lsdException w:name="Emphasis" w:uiPriority="20" w:unhideWhenUsed="0" w:qFormat="1"/>
    <w:lsdException w:name="Document Map" w:semiHidden="1"/>
    <w:lsdException w:name="Plain Text" w:unhideWhenUsed="0" w:qFormat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unhideWhenUsed="0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99" w:unhideWhenUsed="0" w:qFormat="1"/>
    <w:lsdException w:name="Table Grid" w:uiPriority="59" w:unhideWhenUsed="0" w:qFormat="1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iPriority="34" w:unhideWhenUsed="0" w:qFormat="1"/>
    <w:lsdException w:name="Quote" w:uiPriority="29" w:unhideWhenUsed="0" w:qFormat="1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 w:qFormat="1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0">
    <w:name w:val="Normal"/>
    <w:qFormat/>
    <w:rsid w:val="00450421"/>
    <w:rPr>
      <w:rFonts w:ascii="NEU-BZ-S92" w:eastAsia="方正书宋_GBK" w:hAnsi="NEU-BZ-S92" w:cstheme="minorBidi"/>
      <w:color w:val="000000"/>
      <w:sz w:val="21"/>
      <w:szCs w:val="22"/>
    </w:rPr>
  </w:style>
  <w:style w:type="paragraph" w:styleId="1">
    <w:name w:val="heading 1"/>
    <w:basedOn w:val="a0"/>
    <w:next w:val="a0"/>
    <w:link w:val="1Char"/>
    <w:qFormat/>
    <w:rsid w:val="00450421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Char"/>
    <w:uiPriority w:val="9"/>
    <w:qFormat/>
    <w:rsid w:val="00450421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Char"/>
    <w:uiPriority w:val="9"/>
    <w:qFormat/>
    <w:rsid w:val="00450421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0">
    <w:name w:val="heading 4"/>
    <w:basedOn w:val="a0"/>
    <w:next w:val="a0"/>
    <w:link w:val="4Char"/>
    <w:qFormat/>
    <w:rsid w:val="00450421"/>
    <w:pPr>
      <w:keepNext/>
      <w:keepLines/>
      <w:spacing w:before="200"/>
      <w:outlineLvl w:val="3"/>
    </w:pPr>
    <w:rPr>
      <w:rFonts w:ascii="Arial" w:eastAsia="Times New Roman" w:hAnsi="Arial"/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4">
    <w:name w:val="List Bullet 4"/>
    <w:basedOn w:val="a0"/>
    <w:uiPriority w:val="99"/>
    <w:qFormat/>
    <w:rsid w:val="00450421"/>
    <w:pPr>
      <w:numPr>
        <w:ilvl w:val="3"/>
        <w:numId w:val="1"/>
      </w:numPr>
      <w:contextualSpacing/>
    </w:pPr>
  </w:style>
  <w:style w:type="paragraph" w:styleId="a">
    <w:name w:val="List Bullet"/>
    <w:basedOn w:val="a0"/>
    <w:uiPriority w:val="4"/>
    <w:qFormat/>
    <w:rsid w:val="00450421"/>
    <w:pPr>
      <w:numPr>
        <w:numId w:val="1"/>
      </w:numPr>
      <w:spacing w:after="180"/>
    </w:pPr>
  </w:style>
  <w:style w:type="paragraph" w:styleId="3">
    <w:name w:val="List Bullet 3"/>
    <w:basedOn w:val="a0"/>
    <w:uiPriority w:val="99"/>
    <w:qFormat/>
    <w:rsid w:val="00450421"/>
    <w:pPr>
      <w:numPr>
        <w:ilvl w:val="2"/>
        <w:numId w:val="1"/>
      </w:numPr>
      <w:contextualSpacing/>
    </w:pPr>
  </w:style>
  <w:style w:type="paragraph" w:styleId="a4">
    <w:name w:val="Body Text"/>
    <w:basedOn w:val="a0"/>
    <w:link w:val="Char"/>
    <w:uiPriority w:val="1"/>
    <w:qFormat/>
    <w:rsid w:val="00450421"/>
    <w:pPr>
      <w:spacing w:after="180"/>
    </w:pPr>
  </w:style>
  <w:style w:type="paragraph" w:styleId="2">
    <w:name w:val="List Bullet 2"/>
    <w:basedOn w:val="a0"/>
    <w:uiPriority w:val="99"/>
    <w:qFormat/>
    <w:rsid w:val="00450421"/>
    <w:pPr>
      <w:numPr>
        <w:ilvl w:val="1"/>
        <w:numId w:val="1"/>
      </w:numPr>
      <w:contextualSpacing/>
    </w:pPr>
  </w:style>
  <w:style w:type="paragraph" w:styleId="a5">
    <w:name w:val="Plain Text"/>
    <w:basedOn w:val="a0"/>
    <w:link w:val="Char0"/>
    <w:qFormat/>
    <w:rsid w:val="00450421"/>
    <w:pPr>
      <w:widowControl w:val="0"/>
      <w:jc w:val="both"/>
    </w:pPr>
    <w:rPr>
      <w:rFonts w:ascii="宋体" w:hAnsi="Courier New" w:cs="Courier New"/>
      <w:kern w:val="2"/>
      <w:szCs w:val="21"/>
    </w:rPr>
  </w:style>
  <w:style w:type="paragraph" w:styleId="5">
    <w:name w:val="List Bullet 5"/>
    <w:basedOn w:val="a0"/>
    <w:uiPriority w:val="99"/>
    <w:qFormat/>
    <w:rsid w:val="00450421"/>
    <w:pPr>
      <w:numPr>
        <w:ilvl w:val="4"/>
        <w:numId w:val="1"/>
      </w:numPr>
      <w:contextualSpacing/>
    </w:pPr>
  </w:style>
  <w:style w:type="paragraph" w:styleId="a6">
    <w:name w:val="Balloon Text"/>
    <w:basedOn w:val="a0"/>
    <w:link w:val="Char1"/>
    <w:uiPriority w:val="99"/>
    <w:qFormat/>
    <w:rsid w:val="00450421"/>
    <w:rPr>
      <w:szCs w:val="18"/>
    </w:rPr>
  </w:style>
  <w:style w:type="paragraph" w:styleId="a7">
    <w:name w:val="footnote text"/>
    <w:basedOn w:val="a0"/>
    <w:link w:val="Char2"/>
    <w:uiPriority w:val="99"/>
    <w:unhideWhenUsed/>
    <w:qFormat/>
    <w:rsid w:val="00450421"/>
    <w:pPr>
      <w:snapToGrid w:val="0"/>
    </w:pPr>
    <w:rPr>
      <w:rFonts w:ascii="Times New Roman" w:eastAsia="宋体" w:hAnsi="Times New Roman" w:cs="Times New Roman"/>
      <w:color w:val="auto"/>
      <w:szCs w:val="18"/>
    </w:rPr>
  </w:style>
  <w:style w:type="paragraph" w:styleId="a8">
    <w:name w:val="Normal (Web)"/>
    <w:basedOn w:val="a0"/>
    <w:qFormat/>
    <w:rsid w:val="0045042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Title"/>
    <w:basedOn w:val="a0"/>
    <w:next w:val="a0"/>
    <w:link w:val="Char3"/>
    <w:uiPriority w:val="10"/>
    <w:qFormat/>
    <w:rsid w:val="00450421"/>
    <w:pPr>
      <w:spacing w:before="240" w:after="60"/>
      <w:jc w:val="center"/>
      <w:outlineLvl w:val="0"/>
    </w:pPr>
    <w:rPr>
      <w:rFonts w:ascii="Arial" w:eastAsia="Times New Roman" w:hAnsi="Arial"/>
      <w:b/>
      <w:bCs/>
      <w:kern w:val="28"/>
      <w:sz w:val="32"/>
      <w:szCs w:val="32"/>
    </w:rPr>
  </w:style>
  <w:style w:type="character" w:styleId="aa">
    <w:name w:val="Strong"/>
    <w:uiPriority w:val="12"/>
    <w:qFormat/>
    <w:rsid w:val="00450421"/>
    <w:rPr>
      <w:b/>
      <w:bCs/>
    </w:rPr>
  </w:style>
  <w:style w:type="character" w:styleId="ab">
    <w:name w:val="page number"/>
    <w:basedOn w:val="a1"/>
    <w:qFormat/>
    <w:rsid w:val="00450421"/>
  </w:style>
  <w:style w:type="character" w:styleId="ac">
    <w:name w:val="Emphasis"/>
    <w:uiPriority w:val="20"/>
    <w:qFormat/>
    <w:rsid w:val="00450421"/>
    <w:rPr>
      <w:rFonts w:ascii="Times New Roman" w:hAnsi="Times New Roman"/>
      <w:b/>
      <w:i/>
      <w:iCs/>
    </w:rPr>
  </w:style>
  <w:style w:type="character" w:styleId="ad">
    <w:name w:val="annotation reference"/>
    <w:semiHidden/>
    <w:unhideWhenUsed/>
    <w:qFormat/>
    <w:rsid w:val="00450421"/>
    <w:rPr>
      <w:vanish/>
      <w:sz w:val="16"/>
      <w:szCs w:val="16"/>
    </w:rPr>
  </w:style>
  <w:style w:type="character" w:styleId="ae">
    <w:name w:val="footnote reference"/>
    <w:basedOn w:val="a1"/>
    <w:uiPriority w:val="99"/>
    <w:unhideWhenUsed/>
    <w:qFormat/>
    <w:rsid w:val="00450421"/>
    <w:rPr>
      <w:vertAlign w:val="superscript"/>
    </w:rPr>
  </w:style>
  <w:style w:type="table" w:styleId="af">
    <w:name w:val="Table Grid"/>
    <w:basedOn w:val="a2"/>
    <w:uiPriority w:val="59"/>
    <w:qFormat/>
    <w:rsid w:val="00450421"/>
    <w:rPr>
      <w:rFonts w:asciiTheme="minorHAnsi" w:eastAsiaTheme="minorEastAsia" w:hAnsi="NEU-BZ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2"/>
    <w:uiPriority w:val="60"/>
    <w:qFormat/>
    <w:rsid w:val="00450421"/>
    <w:rPr>
      <w:rFonts w:asciiTheme="minorHAnsi" w:eastAsiaTheme="minorEastAsia" w:hAnsi="NEU-BZ" w:cstheme="minorBidi"/>
      <w:color w:val="76923C" w:themeColor="accent3" w:themeShade="BF"/>
      <w:sz w:val="22"/>
      <w:szCs w:val="22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1Char">
    <w:name w:val="标题 1 Char"/>
    <w:link w:val="1"/>
    <w:uiPriority w:val="9"/>
    <w:qFormat/>
    <w:rsid w:val="0045042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Char">
    <w:name w:val="标题 2 Char"/>
    <w:link w:val="20"/>
    <w:uiPriority w:val="9"/>
    <w:qFormat/>
    <w:rsid w:val="00450421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Char">
    <w:name w:val="标题 3 Char"/>
    <w:link w:val="30"/>
    <w:uiPriority w:val="9"/>
    <w:qFormat/>
    <w:rsid w:val="00450421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Char3">
    <w:name w:val="标题 Char"/>
    <w:link w:val="a9"/>
    <w:uiPriority w:val="10"/>
    <w:qFormat/>
    <w:rsid w:val="00450421"/>
    <w:rPr>
      <w:rFonts w:ascii="Arial" w:eastAsia="Times New Roman" w:hAnsi="Arial" w:cs="Times New Roman"/>
      <w:b/>
      <w:bCs/>
      <w:kern w:val="28"/>
      <w:sz w:val="32"/>
      <w:szCs w:val="32"/>
    </w:rPr>
  </w:style>
  <w:style w:type="character" w:customStyle="1" w:styleId="Char">
    <w:name w:val="正文文本 Char"/>
    <w:basedOn w:val="a1"/>
    <w:link w:val="a4"/>
    <w:uiPriority w:val="1"/>
    <w:qFormat/>
    <w:rsid w:val="00450421"/>
  </w:style>
  <w:style w:type="paragraph" w:styleId="af0">
    <w:name w:val="Quote"/>
    <w:basedOn w:val="a0"/>
    <w:next w:val="a0"/>
    <w:link w:val="Char4"/>
    <w:uiPriority w:val="29"/>
    <w:qFormat/>
    <w:rsid w:val="00450421"/>
    <w:rPr>
      <w:i/>
    </w:rPr>
  </w:style>
  <w:style w:type="character" w:customStyle="1" w:styleId="Char4">
    <w:name w:val="引用 Char"/>
    <w:link w:val="af0"/>
    <w:uiPriority w:val="29"/>
    <w:qFormat/>
    <w:rsid w:val="00450421"/>
    <w:rPr>
      <w:i/>
      <w:sz w:val="24"/>
      <w:szCs w:val="24"/>
    </w:rPr>
  </w:style>
  <w:style w:type="character" w:customStyle="1" w:styleId="4Char">
    <w:name w:val="标题 4 Char"/>
    <w:link w:val="40"/>
    <w:semiHidden/>
    <w:qFormat/>
    <w:rsid w:val="00450421"/>
    <w:rPr>
      <w:rFonts w:ascii="Arial" w:eastAsia="Times New Roman" w:hAnsi="Arial" w:cs="Times New Roman"/>
      <w:b/>
      <w:bCs/>
      <w:i/>
      <w:iCs/>
    </w:rPr>
  </w:style>
  <w:style w:type="character" w:customStyle="1" w:styleId="NoProofing">
    <w:name w:val="No Proofing"/>
    <w:uiPriority w:val="1"/>
    <w:rsid w:val="00450421"/>
    <w:rPr>
      <w:lang w:val="en-US"/>
    </w:rPr>
  </w:style>
  <w:style w:type="paragraph" w:customStyle="1" w:styleId="Char30">
    <w:name w:val="Char3"/>
    <w:basedOn w:val="a0"/>
    <w:qFormat/>
    <w:rsid w:val="00450421"/>
    <w:pPr>
      <w:spacing w:line="300" w:lineRule="auto"/>
      <w:ind w:firstLineChars="200" w:firstLine="200"/>
      <w:jc w:val="both"/>
    </w:pPr>
    <w:rPr>
      <w:kern w:val="2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0"/>
    <w:qFormat/>
    <w:rsid w:val="00450421"/>
    <w:pPr>
      <w:spacing w:line="300" w:lineRule="auto"/>
      <w:ind w:firstLineChars="200" w:firstLine="200"/>
      <w:jc w:val="both"/>
    </w:pPr>
    <w:rPr>
      <w:kern w:val="2"/>
      <w:szCs w:val="20"/>
    </w:rPr>
  </w:style>
  <w:style w:type="character" w:customStyle="1" w:styleId="Char0">
    <w:name w:val="纯文本 Char"/>
    <w:basedOn w:val="a1"/>
    <w:link w:val="a5"/>
    <w:qFormat/>
    <w:rsid w:val="00450421"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">
    <w:name w:val="Char Char Char Char Char Char Char Char Char"/>
    <w:basedOn w:val="a0"/>
    <w:qFormat/>
    <w:rsid w:val="00450421"/>
    <w:pPr>
      <w:spacing w:line="300" w:lineRule="auto"/>
      <w:ind w:firstLineChars="200" w:firstLine="200"/>
      <w:jc w:val="both"/>
    </w:pPr>
    <w:rPr>
      <w:szCs w:val="20"/>
    </w:rPr>
  </w:style>
  <w:style w:type="character" w:customStyle="1" w:styleId="Char1">
    <w:name w:val="批注框文本 Char"/>
    <w:basedOn w:val="a1"/>
    <w:link w:val="a6"/>
    <w:uiPriority w:val="99"/>
    <w:qFormat/>
    <w:rsid w:val="00450421"/>
    <w:rPr>
      <w:sz w:val="18"/>
      <w:szCs w:val="18"/>
      <w:lang w:eastAsia="en-US" w:bidi="en-US"/>
    </w:rPr>
  </w:style>
  <w:style w:type="paragraph" w:styleId="af1">
    <w:name w:val="List Paragraph"/>
    <w:basedOn w:val="a0"/>
    <w:uiPriority w:val="34"/>
    <w:qFormat/>
    <w:rsid w:val="00450421"/>
    <w:pPr>
      <w:ind w:left="720"/>
      <w:contextualSpacing/>
    </w:pPr>
  </w:style>
  <w:style w:type="paragraph" w:customStyle="1" w:styleId="MTDisplayEquation">
    <w:name w:val="MTDisplayEquation"/>
    <w:basedOn w:val="a0"/>
    <w:next w:val="a0"/>
    <w:link w:val="MTDisplayEquationChar"/>
    <w:qFormat/>
    <w:rsid w:val="00450421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1"/>
    <w:link w:val="MTDisplayEquation"/>
    <w:qFormat/>
    <w:rsid w:val="00450421"/>
    <w:rPr>
      <w:rFonts w:ascii="NEU-BZ" w:eastAsia="方正书宋_GBK" w:hAnsi="NEU-BZ" w:cstheme="minorBidi"/>
      <w:color w:val="000000"/>
      <w:sz w:val="18"/>
      <w:szCs w:val="22"/>
    </w:rPr>
  </w:style>
  <w:style w:type="character" w:customStyle="1" w:styleId="Char2">
    <w:name w:val="脚注文本 Char"/>
    <w:basedOn w:val="a1"/>
    <w:link w:val="a7"/>
    <w:uiPriority w:val="99"/>
    <w:qFormat/>
    <w:rsid w:val="00450421"/>
    <w:rPr>
      <w:sz w:val="18"/>
      <w:szCs w:val="18"/>
    </w:rPr>
  </w:style>
  <w:style w:type="character" w:customStyle="1" w:styleId="Char10">
    <w:name w:val="脚注文本 Char1"/>
    <w:basedOn w:val="a1"/>
    <w:qFormat/>
    <w:rsid w:val="00450421"/>
    <w:rPr>
      <w:rFonts w:ascii="NEU-BZ" w:eastAsia="方正书宋_GBK" w:hAnsi="NEU-BZ" w:cstheme="minorBidi"/>
      <w:color w:val="000000"/>
      <w:sz w:val="18"/>
      <w:szCs w:val="18"/>
    </w:rPr>
  </w:style>
  <w:style w:type="paragraph" w:customStyle="1" w:styleId="af2">
    <w:name w:val="一级章节"/>
    <w:basedOn w:val="a0"/>
    <w:qFormat/>
    <w:rsid w:val="00450421"/>
    <w:pPr>
      <w:outlineLvl w:val="1"/>
    </w:pPr>
  </w:style>
  <w:style w:type="paragraph" w:customStyle="1" w:styleId="af3">
    <w:name w:val="二级章节"/>
    <w:basedOn w:val="a0"/>
    <w:qFormat/>
    <w:rsid w:val="00450421"/>
    <w:pPr>
      <w:outlineLvl w:val="2"/>
    </w:pPr>
  </w:style>
  <w:style w:type="paragraph" w:styleId="af4">
    <w:name w:val="header"/>
    <w:basedOn w:val="a0"/>
    <w:rsid w:val="0045042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af5">
    <w:name w:val="footer"/>
    <w:basedOn w:val="a0"/>
    <w:link w:val="Char5"/>
    <w:rsid w:val="006E50F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5">
    <w:name w:val="页脚 Char"/>
    <w:basedOn w:val="a1"/>
    <w:link w:val="af5"/>
    <w:rsid w:val="006E50F1"/>
    <w:rPr>
      <w:rFonts w:ascii="NEU-BZ-S92" w:eastAsia="方正书宋_GBK" w:hAnsi="NEU-BZ-S92" w:cstheme="minorBid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&#33258;&#23450;&#20041;%20Office%20&#27169;&#26495;\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AEA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4B82D8-DC24-4D50-A7B6-8023567C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</Template>
  <TotalTime>1</TotalTime>
  <Pages>6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2018-12-06T00:45:00Z</dcterms:created>
  <dcterms:modified xsi:type="dcterms:W3CDTF">2018-12-28T03:39:00Z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