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10820400</wp:posOffset>
            </wp:positionH>
            <wp:positionV relativeFrom="topMargin">
              <wp:posOffset>11163300</wp:posOffset>
            </wp:positionV>
            <wp:extent cx="317500" cy="342900"/>
            <wp:effectExtent l="0" t="0" r="6350" b="0"/>
            <wp:wrapNone/>
            <wp:docPr id="100063" name="图片 1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eastAsia="zh-CN"/>
        </w:rPr>
        <w:t>八年级</w:t>
      </w:r>
      <w:r>
        <w:rPr>
          <w:rFonts w:hint="eastAsia"/>
          <w:b/>
          <w:bCs/>
          <w:sz w:val="44"/>
          <w:szCs w:val="44"/>
          <w:lang w:eastAsia="zh-CN"/>
        </w:rPr>
        <w:t>物理</w:t>
      </w:r>
      <w:r>
        <w:rPr>
          <w:rFonts w:hint="eastAsia"/>
          <w:b/>
          <w:bCs/>
          <w:sz w:val="28"/>
          <w:szCs w:val="28"/>
          <w:lang w:eastAsia="zh-CN"/>
        </w:rPr>
        <w:t>下册期末考试复习试卷</w:t>
      </w:r>
    </w:p>
    <w:p>
      <w:pPr>
        <w:jc w:val="center"/>
        <w:rPr>
          <w:lang w:eastAsia="zh-CN"/>
        </w:rPr>
      </w:pPr>
      <w:r>
        <w:rPr>
          <w:rFonts w:hint="eastAsia"/>
          <w:bCs/>
          <w:sz w:val="28"/>
          <w:szCs w:val="28"/>
          <w:lang w:eastAsia="zh-CN"/>
        </w:rPr>
        <w:t>时量：90分钟，满分：100分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一、选择题（每个2分；共34分）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1.放在水平桌面上的茶杯对桌面的压力和桌面对茶杯的支持力，这两个力相同的是（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作用点                      B. 力的大小                      C. 力的方向                      D. 力的大小和作用点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2.物理知识渗透于生活的方方面面。以下的警示语或成语中，涉及到光学知识的是（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图书馆挂的警示语“请勿喧哗”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B. 高速公路挂的警示语“保持车距”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成语“一叶障目”          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D. 成语“刻舟求剑”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3.忽略空气阻力，抛出后的小球在空中运动轨迹如下左图所示，抛出后的小球由于（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不受力，运动状态发生改变       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B. 不受力，运动状态不发生改变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受到推力作用，运动状态发生改变                      </w:t>
      </w:r>
      <w:r>
        <w:rPr>
          <w:lang w:eastAsia="zh-CN"/>
        </w:rPr>
        <w:drawing>
          <wp:inline distT="0" distB="0" distL="0" distR="0">
            <wp:extent cx="9525" cy="38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D. 受到重力作用，运动状态发生改变</w:t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3051810</wp:posOffset>
            </wp:positionH>
            <wp:positionV relativeFrom="paragraph">
              <wp:posOffset>100330</wp:posOffset>
            </wp:positionV>
            <wp:extent cx="381000" cy="733425"/>
            <wp:effectExtent l="1905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594360</wp:posOffset>
            </wp:positionH>
            <wp:positionV relativeFrom="paragraph">
              <wp:posOffset>233680</wp:posOffset>
            </wp:positionV>
            <wp:extent cx="1533525" cy="600075"/>
            <wp:effectExtent l="1905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4.实验证明物体运动时受到的阻力与物体运动的速度有关，速度越大，阻力越大，小明将个重为G的小球竖直向上抛出，如上右图所示，若小球在上升过程中的甲点与下落过程中的乙点运动速度大小相同，小球在甲点受到的合力大小为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， 在乙点受到的合力大小为F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， 在最高点丙受到的合力大小为F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， 则F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、F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的大小关系为（ 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 ）  </w:t>
      </w:r>
    </w:p>
    <w:p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＝F</w:t>
      </w:r>
      <w:r>
        <w:rPr>
          <w:color w:val="000000"/>
          <w:vertAlign w:val="subscript"/>
        </w:rPr>
        <w:t>2</w:t>
      </w:r>
      <w:r>
        <w:rPr>
          <w:color w:val="000000"/>
        </w:rPr>
        <w:t>＞F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  B. F</w:t>
      </w:r>
      <w:r>
        <w:rPr>
          <w:color w:val="000000"/>
          <w:vertAlign w:val="subscript"/>
        </w:rPr>
        <w:t>1</w:t>
      </w:r>
      <w:r>
        <w:rPr>
          <w:color w:val="000000"/>
        </w:rPr>
        <w:t>＞F</w:t>
      </w:r>
      <w:r>
        <w:rPr>
          <w:color w:val="000000"/>
          <w:vertAlign w:val="subscript"/>
        </w:rPr>
        <w:t>2</w:t>
      </w:r>
      <w:r>
        <w:rPr>
          <w:color w:val="000000"/>
        </w:rPr>
        <w:t>＞F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  C. F</w:t>
      </w:r>
      <w:r>
        <w:rPr>
          <w:color w:val="000000"/>
          <w:vertAlign w:val="subscript"/>
        </w:rPr>
        <w:t>1</w:t>
      </w:r>
      <w:r>
        <w:rPr>
          <w:color w:val="000000"/>
        </w:rPr>
        <w:t>＞F</w:t>
      </w:r>
      <w:r>
        <w:rPr>
          <w:color w:val="000000"/>
          <w:vertAlign w:val="subscript"/>
        </w:rPr>
        <w:t>3</w:t>
      </w:r>
      <w:r>
        <w:rPr>
          <w:color w:val="000000"/>
        </w:rPr>
        <w:t>＞F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D. F</w:t>
      </w:r>
      <w:r>
        <w:rPr>
          <w:color w:val="000000"/>
          <w:vertAlign w:val="subscript"/>
        </w:rPr>
        <w:t>1</w:t>
      </w:r>
      <w:r>
        <w:rPr>
          <w:color w:val="000000"/>
        </w:rPr>
        <w:t>＝F</w:t>
      </w:r>
      <w:r>
        <w:rPr>
          <w:color w:val="000000"/>
          <w:vertAlign w:val="subscript"/>
        </w:rPr>
        <w:t>3</w:t>
      </w:r>
      <w:r>
        <w:rPr>
          <w:color w:val="000000"/>
        </w:rPr>
        <w:t>＞F</w:t>
      </w:r>
      <w:r>
        <w:rPr>
          <w:color w:val="000000"/>
          <w:vertAlign w:val="subscript"/>
        </w:rPr>
        <w:t>2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5.为了探究压强大小跟哪些因素有关，老师准备了如下左图所示的器材：①用钉子做腿的小桌  ②海绵  ③砝码  ④木板  ⑤盛有适量水的矿泉水瓶  ⑥装有沙的容器等供同学们选择．同学所选的四组器材中，不能达到探究目的是（　　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</w:pPr>
      <w:r>
        <w:rPr>
          <w:color w:val="000000"/>
        </w:rPr>
        <w:t>A. ①③⑥     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②⑤     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③④⑤     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②③④</w:t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162560</wp:posOffset>
            </wp:positionV>
            <wp:extent cx="1419225" cy="600075"/>
            <wp:effectExtent l="19050" t="0" r="9525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10160</wp:posOffset>
            </wp:positionV>
            <wp:extent cx="1409700" cy="857250"/>
            <wp:effectExtent l="1905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6.如上右图所示，小华将弹簧测力计一端固定，另一端钩住长方体木块A，木块下面是一长板，实验时拉着长木板沿水平地面向左运动，读出弹簧测力计示数即可测出木块A所受摩擦力大小。在木板运动过程中，以下说法正确的是（ 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 ）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木块A受到的是静摩擦力 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9525" cy="381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B. 木块A相对于地面是运动的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拉动速度变大时，弹簧测力计示数不变               </w:t>
      </w:r>
      <w:r>
        <w:rPr>
          <w:rFonts w:hint="eastAsia"/>
          <w:lang w:eastAsia="zh-CN"/>
        </w:rPr>
        <w:t xml:space="preserve"> </w:t>
      </w:r>
      <w:r>
        <w:rPr>
          <w:color w:val="000000"/>
          <w:lang w:eastAsia="zh-CN"/>
        </w:rPr>
        <w:t>D. 木块A所受摩擦力方向向右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7.利用托里拆利实验测大气压时，可以确认管内进入了少量空气的现象是（   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 xml:space="preserve">） 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管内水银面的高度略小于760毫米                      </w:t>
      </w:r>
      <w:r>
        <w:rPr>
          <w:lang w:eastAsia="zh-CN"/>
        </w:rPr>
        <w:drawing>
          <wp:inline distT="0" distB="0" distL="0" distR="0">
            <wp:extent cx="9525" cy="381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B. 使管倾斜时，管内水银柱长度增加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无论怎样使管倾斜，水银都不能充满全管           D. 将管在水银槽内轻轻上提，管内水银柱高度不变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8.下列由日常生活联想到的物理知识中，正确的是（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 ） 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雪橇从山坡上滑下越来越快，是因为它的动能转化为重力势能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B. 打开放有樟脑丸的箱子闻到樟脑气味，是因为发生了扩散现象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C. 窗外有风时窗帘飘到窗外，是因为流体中流速大的位置压强大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放在桌面上的书处于静止状态，是因为书受到的重力和书对桌面的压力相互平衡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9.把质量相等的实心木球和实心铝球浸没于某种液体中，放手后，木球悬浮而铝球下沉，静止后它们所受浮力的大小关系是（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木</w:t>
      </w:r>
      <w:r>
        <w:rPr>
          <w:color w:val="000000"/>
          <w:lang w:eastAsia="zh-CN"/>
        </w:rPr>
        <w:t>＝</w:t>
      </w:r>
      <w:r>
        <w:rPr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铝</w:t>
      </w:r>
      <w:r>
        <w:rPr>
          <w:color w:val="000000"/>
          <w:lang w:eastAsia="zh-CN"/>
        </w:rPr>
        <w:t>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木</w:t>
      </w:r>
      <w:r>
        <w:rPr>
          <w:color w:val="000000"/>
          <w:lang w:eastAsia="zh-CN"/>
        </w:rPr>
        <w:t>＜</w:t>
      </w:r>
      <w:r>
        <w:rPr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铝</w:t>
      </w:r>
      <w:r>
        <w:rPr>
          <w:color w:val="000000"/>
          <w:lang w:eastAsia="zh-CN"/>
        </w:rPr>
        <w:t>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木</w:t>
      </w:r>
      <w:r>
        <w:rPr>
          <w:color w:val="000000"/>
          <w:lang w:eastAsia="zh-CN"/>
        </w:rPr>
        <w:t>＞</w:t>
      </w:r>
      <w:r>
        <w:rPr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铝</w:t>
      </w:r>
      <w:r>
        <w:rPr>
          <w:color w:val="000000"/>
          <w:lang w:eastAsia="zh-CN"/>
        </w:rPr>
        <w:t>                            </w:t>
      </w:r>
      <w:r>
        <w:rPr>
          <w:lang w:eastAsia="zh-CN"/>
        </w:rPr>
        <w:drawing>
          <wp:inline distT="0" distB="0" distL="0" distR="0">
            <wp:extent cx="19050" cy="381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无法确定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10.小明取一根粗细均匀的饮料吸管，在其下端塞入适量金属丝并用石蜡封口，制成简易密度计．现使吸管竖直漂浮在不同液体中，测量出液面到吸管下端的深度为h，如图所示．则下列图表示吸管所受的浮力大小F、液体的密度</w:t>
      </w:r>
      <w:r>
        <w:rPr>
          <w:color w:val="000000"/>
        </w:rPr>
        <w:t>ρ</w:t>
      </w:r>
      <w:r>
        <w:rPr>
          <w:color w:val="000000"/>
          <w:lang w:eastAsia="zh-CN"/>
        </w:rPr>
        <w:t>与深度h关系的图象中，可能正确的是（　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　）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55880</wp:posOffset>
            </wp:positionV>
            <wp:extent cx="762000" cy="1066800"/>
            <wp:effectExtent l="19050" t="0" r="0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lang w:eastAsia="zh-CN"/>
        </w:rPr>
        <w:drawing>
          <wp:inline distT="0" distB="0" distL="0" distR="0">
            <wp:extent cx="887730" cy="103124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73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B. </w:t>
      </w:r>
      <w:r>
        <w:rPr>
          <w:lang w:eastAsia="zh-CN"/>
        </w:rPr>
        <w:drawing>
          <wp:inline distT="0" distB="0" distL="0" distR="0">
            <wp:extent cx="897255" cy="104076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</w:t>
      </w:r>
      <w:r>
        <w:rPr>
          <w:lang w:eastAsia="zh-CN"/>
        </w:rPr>
        <w:drawing>
          <wp:inline distT="0" distB="0" distL="0" distR="0">
            <wp:extent cx="9525" cy="381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lang w:eastAsia="zh-CN"/>
        </w:rPr>
        <w:drawing>
          <wp:inline distT="0" distB="0" distL="0" distR="0">
            <wp:extent cx="897255" cy="10312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</w:t>
      </w:r>
      <w:r>
        <w:rPr>
          <w:lang w:eastAsia="zh-CN"/>
        </w:rPr>
        <w:drawing>
          <wp:inline distT="0" distB="0" distL="0" distR="0">
            <wp:extent cx="9525" cy="381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lang w:eastAsia="zh-CN"/>
        </w:rPr>
        <w:drawing>
          <wp:inline distT="0" distB="0" distL="0" distR="0">
            <wp:extent cx="887730" cy="104076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73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11.如下左图所示，起瓶器开启瓶盖时，可看作是（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）</w:t>
      </w:r>
    </w:p>
    <w:p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以B为支点的费力杠杆                                         B. 以B为支点的省力杠杆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以A为支点的费力杠杆    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以A为支点的省力杠杆</w:t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97155</wp:posOffset>
            </wp:positionV>
            <wp:extent cx="1619250" cy="781050"/>
            <wp:effectExtent l="1905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193040</wp:posOffset>
            </wp:positionV>
            <wp:extent cx="1143000" cy="685800"/>
            <wp:effectExtent l="19050" t="0" r="0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12.如上右图所示为等刻度的轻质杠杆，A处挂一个重为2牛的物体，若要使杠杆在水平位置平衡，则在B处施加的力为（  </w:t>
      </w:r>
      <w:r>
        <w:rPr>
          <w:rFonts w:hint="eastAsia"/>
          <w:color w:val="000000"/>
          <w:lang w:eastAsia="zh-CN"/>
        </w:rPr>
        <w:t xml:space="preserve">        </w:t>
      </w:r>
      <w:r>
        <w:rPr>
          <w:color w:val="000000"/>
          <w:lang w:eastAsia="zh-CN"/>
        </w:rPr>
        <w:t xml:space="preserve"> ）  </w:t>
      </w:r>
    </w:p>
    <w:p>
      <w:pPr>
        <w:spacing w:after="0"/>
        <w:ind w:left="150"/>
      </w:pPr>
      <w:r>
        <w:rPr>
          <w:color w:val="000000"/>
        </w:rPr>
        <w:t>A. 一定是1牛                        B. 一定是2牛                        C. 可能是0.5牛                        D. 可能是2牛</w:t>
      </w:r>
    </w:p>
    <w:p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13.某实验小组分别用如下左图所示的甲、乙两个滑轮组（每个滑轮重相同）匀速提起相同的重物．不计绳重及摩擦，下列说法正确的是（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  ）  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甲图省力，机械效率甲图大       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甲图省力，机械效率一样大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乙图省力，机械效率一样大                                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乙图省力，机械效率乙图大</w:t>
      </w:r>
    </w:p>
    <w:p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posOffset>15875</wp:posOffset>
            </wp:positionV>
            <wp:extent cx="1025525" cy="1352550"/>
            <wp:effectExtent l="19050" t="0" r="3175" b="0"/>
            <wp:wrapSquare wrapText="bothSides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25400</wp:posOffset>
            </wp:positionV>
            <wp:extent cx="1181100" cy="1400175"/>
            <wp:effectExtent l="19050" t="0" r="0" b="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14.如上右图所示，甲乙两个滑轮组，其中的每一个滑轮都相同，用它们分别将重物G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、G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提高相同的高度，不计滑轮组的摩擦，下列说法中正确的是（   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）  </w:t>
      </w:r>
    </w:p>
    <w:p>
      <w:pPr>
        <w:spacing w:after="0"/>
        <w:rPr>
          <w:lang w:eastAsia="zh-CN"/>
        </w:rPr>
      </w:pP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若G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＝G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， 拉力做的有用功相同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B. 若G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＝G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， 拉力做的总功相同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C. 若G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＝G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， 甲的机械效率小于乙的机械效率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用甲乙其中的任何一个滑轮组提起不同的重物，机械效率不变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15.一名普通中学生从地上拿起一个鸡蛋，并把它缓缓举过头顶，此过程中他对鸡蛋做的功约为（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 xml:space="preserve">）            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0．1 J                                     B. 1 J                                     C. 10 J                                     D. 100 J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16.功率相同的两辆汽车，各自在水平公路上做匀速直线运动，汽车甲在半小时内行驶15km，汽车乙在2min内行驶1200m，则（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 ）  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A. 两车牵引力之比为5︰6                                       </w:t>
      </w:r>
      <w:r>
        <w:rPr>
          <w:lang w:eastAsia="zh-CN"/>
        </w:rPr>
        <w:drawing>
          <wp:inline distT="0" distB="0" distL="0" distR="0">
            <wp:extent cx="9525" cy="381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两车发动机做功之比为1︰1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C. 两车速度之比为1︰1                                          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drawing>
          <wp:inline distT="0" distB="0" distL="0" distR="0">
            <wp:extent cx="28575" cy="381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两车所受阻力之比为6︰5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17.下列现象中，不能用惯性知识解释的是（   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 xml:space="preserve">） </w:t>
      </w:r>
    </w:p>
    <w:p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在水平操场上滚动的足球，最终要停下来</w:t>
      </w:r>
    </w:p>
    <w:p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人走路被石头绊倒会向前倾倒</w:t>
      </w:r>
    </w:p>
    <w:p>
      <w:pPr>
        <w:spacing w:after="0"/>
        <w:ind w:left="150"/>
        <w:rPr>
          <w:rFonts w:hint="eastAsia"/>
          <w:lang w:eastAsia="zh-CN"/>
        </w:rPr>
      </w:pPr>
      <w:r>
        <w:rPr>
          <w:color w:val="000000"/>
          <w:lang w:eastAsia="zh-CN"/>
        </w:rPr>
        <w:t>C. 锤头松了，把锤柄的一端在物体上撞击几下，锤头就能紧套在锤柄上</w:t>
      </w:r>
    </w:p>
    <w:p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子弹从枪膛里射出后，虽然不再受到火药的推力，但是仍然向前运动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二、填空题（每空1分；共1</w:t>
      </w:r>
      <w:r>
        <w:rPr>
          <w:rFonts w:hint="eastAsia"/>
          <w:b/>
          <w:bCs/>
          <w:sz w:val="24"/>
          <w:szCs w:val="24"/>
          <w:lang w:eastAsia="zh-CN"/>
        </w:rPr>
        <w:t>4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18.小丽同学在参加体育考试的400m跑测试时，以小丽为参照物，站在终点的计时员是________的，小丽跑完全程所用的时间是1min40s，则她的平均速度是________km/h。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19.如图所示，在装有适量水的盘子中央，固定一支点燃的蜡烛，然后将一个透明的玻璃杯倒扣在蜡烛上，蜡烛火焰很快熄灭，盘中的水在________的作用下进入杯中．这一过程中，杯中水柱产生的压强将________ 。 </w:t>
      </w:r>
    </w:p>
    <w:p>
      <w:pPr>
        <w:spacing w:after="0"/>
      </w:pPr>
      <w:r>
        <w:rPr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88265</wp:posOffset>
            </wp:positionV>
            <wp:extent cx="1323975" cy="809625"/>
            <wp:effectExtent l="19050" t="0" r="9525" b="0"/>
            <wp:wrapSquare wrapText="bothSides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20.在书包重力一定的情况下，宽的书包带比窄的书包带用起来舒服一些，这是因为通过________从而________的缘故。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21.如图甲所示，粗糙程度相同的水平地面上放一重为5N的物体A，用水平拉力F作用于A物体，拉力F的大小与时间t的关系和A物体运动速度v与时间t的关系如图乙所示，物体对水平地面的压力________N，由图象可知，9～12s物体受到的摩擦力是________N。 </w:t>
      </w:r>
    </w:p>
    <w:p>
      <w:pPr>
        <w:spacing w:after="0"/>
      </w:pPr>
      <w:r>
        <w:rPr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53975</wp:posOffset>
            </wp:positionV>
            <wp:extent cx="2638425" cy="876300"/>
            <wp:effectExtent l="19050" t="0" r="9525" b="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22.体育课上，小明先后以相同的姿势分别沿绳子和杆匀速向上爬杆，若杆比绳子光滑一些，则这两次他受到的摩擦力________ 大； (选填“前一次”、“后一次”、“一样”)他________ 时所用的握力比较小一些。（选填“爬杆”或“爬绳”）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23.如图所示，是光滑斜面的示意图．斜面的水平长度为S，高为h，物体质量为m，如果用沿斜面向上的力F把物体从斜面底端匀速拉到顶端，那么，额外功为________。  </w:t>
      </w:r>
    </w:p>
    <w:p>
      <w:pPr>
        <w:spacing w:after="0"/>
      </w:pPr>
      <w:r>
        <w:rPr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109220</wp:posOffset>
            </wp:positionV>
            <wp:extent cx="962025" cy="685800"/>
            <wp:effectExtent l="19050" t="0" r="9525" b="0"/>
            <wp:wrapSquare wrapText="bothSides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24.用手将一重为8N的物体全部压入水中，物体排开的水重为10N，此时物体受到的浮力为________ N；放手后物体将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（选填上浮、下沉或悬浮）；待物体静止时所受浮力为________ N。   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三、作图题（每个图2分；共</w:t>
      </w:r>
      <w:r>
        <w:rPr>
          <w:rFonts w:hint="eastAsia"/>
          <w:b/>
          <w:bCs/>
          <w:sz w:val="24"/>
          <w:szCs w:val="24"/>
          <w:lang w:eastAsia="zh-CN"/>
        </w:rPr>
        <w:t>8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25.画出斜面上的物体所受重力和物体对斜面的压力的示意图。</w:t>
      </w:r>
    </w:p>
    <w:p>
      <w:pPr>
        <w:spacing w:after="0"/>
      </w:pPr>
      <w:r>
        <w:rPr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83820</wp:posOffset>
            </wp:positionV>
            <wp:extent cx="1371600" cy="828675"/>
            <wp:effectExtent l="19050" t="0" r="0" b="0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26.根据要求完成作图.    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314325</wp:posOffset>
            </wp:positionV>
            <wp:extent cx="923925" cy="1076325"/>
            <wp:effectExtent l="19050" t="0" r="9525" b="0"/>
            <wp:wrapSquare wrapText="bothSides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（1）物体M在杠杆AOBC作用下如图位置静止，试在C点作出使杠杆在如图位置平衡时的最小力F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（O为支点）。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153035</wp:posOffset>
            </wp:positionV>
            <wp:extent cx="1362075" cy="695325"/>
            <wp:effectExtent l="19050" t="0" r="9525" b="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（2）在图中用笔画线代替绳子，将两个滑轮连成滑轮组，要求人往下拉绳使重物升起。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27.工人站在地上利用滑轮组把货物提起来，请你把图中绳子的绕线方法补充完整。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50800</wp:posOffset>
            </wp:positionV>
            <wp:extent cx="895350" cy="1371600"/>
            <wp:effectExtent l="19050" t="0" r="0" b="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四、实验探究题（每空2分；共</w:t>
      </w:r>
      <w:r>
        <w:rPr>
          <w:rFonts w:hint="eastAsia"/>
          <w:b/>
          <w:bCs/>
          <w:sz w:val="24"/>
          <w:szCs w:val="24"/>
          <w:lang w:eastAsia="zh-CN"/>
        </w:rPr>
        <w:t>20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28.如图是探究“浮力的大小与哪些因素有关”实验的若干操作，根据此图回答下列问题：  </w:t>
      </w:r>
    </w:p>
    <w:p>
      <w:pPr>
        <w:spacing w:after="0"/>
      </w:pPr>
      <w:r>
        <w:rPr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43815</wp:posOffset>
            </wp:positionV>
            <wp:extent cx="4095750" cy="1495425"/>
            <wp:effectExtent l="19050" t="0" r="0" b="0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（1）若探究浮力大小与物体浸没深度的关系，应选用的操作是________（填序号）．物体重5N，则物体浸没在水中受到的浮力大小是________ N。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（2）若选用的操作是②④⑥，可探究浮力的大小与________的关系。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（3）若探究浮力大小与物体排开液体体积的关系，应选用的操作是________（填序号）．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29.在“测量滑轮组的机械效率”的实验中，某组同学用同样的滑轮安装了如图甲、乙所示的滑轮组，实验测得的数据如表所示。</w:t>
      </w:r>
    </w:p>
    <w:p>
      <w:pPr>
        <w:spacing w:after="0"/>
      </w:pPr>
      <w:r>
        <w:rPr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63500</wp:posOffset>
            </wp:positionV>
            <wp:extent cx="3057525" cy="1647825"/>
            <wp:effectExtent l="19050" t="0" r="9525" b="0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15875</wp:posOffset>
            </wp:positionV>
            <wp:extent cx="981075" cy="1152525"/>
            <wp:effectExtent l="19050" t="0" r="9525" b="0"/>
            <wp:wrapSquare wrapText="bothSides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（1）表格内的第4次实验中应补充的数据是________（结果精确到0.1%）．这次数据是用图中________（填“甲”或“乙”）所示的滑轮组测得的。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（2）分析比较第1、2、3次实验数据可以判定，若要增大滑轮组的机械效率，应该________。在第1次实验中，当拉着物体以0.1m/s的速度匀速上升时，拉力F的功率为________W。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（3）某同学认为，使用相同的滑轮所组成的滑轮组提升同一个重物时，越省力的滑轮组其机械效率越大，他的想法正确吗？________。请你利用补充完整后的表格中的数据说明你的判断依据：________。    </w:t>
      </w:r>
    </w:p>
    <w:p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五、计算题（每题1</w:t>
      </w:r>
      <w:r>
        <w:rPr>
          <w:rFonts w:hint="eastAsia"/>
          <w:b/>
          <w:bCs/>
          <w:sz w:val="24"/>
          <w:szCs w:val="24"/>
          <w:lang w:eastAsia="zh-CN"/>
        </w:rPr>
        <w:t>2分</w:t>
      </w:r>
      <w:r>
        <w:rPr>
          <w:b/>
          <w:bCs/>
          <w:sz w:val="24"/>
          <w:szCs w:val="24"/>
          <w:lang w:eastAsia="zh-CN"/>
        </w:rPr>
        <w:t>；共</w:t>
      </w:r>
      <w:r>
        <w:rPr>
          <w:rFonts w:hint="eastAsia"/>
          <w:b/>
          <w:bCs/>
          <w:sz w:val="24"/>
          <w:szCs w:val="24"/>
          <w:lang w:eastAsia="zh-CN"/>
        </w:rPr>
        <w:t>24</w:t>
      </w:r>
      <w:r>
        <w:rPr>
          <w:b/>
          <w:bCs/>
          <w:sz w:val="24"/>
          <w:szCs w:val="24"/>
          <w:lang w:eastAsia="zh-CN"/>
        </w:rPr>
        <w:t>分）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30.一个实心金属球在空气中用弹簧秤称得读数为7.8N．求：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（1）当这个金属球浸没在水中时，称得的读数6.8N，金属球在水中所受的浮力是多少？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（2）当这个金属球完全浸没在煤油中时，（煤油的密度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>=0.8×10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）它受到的浮力是多少？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（3）这个金属球的密度是多少？    </w:t>
      </w: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rFonts w:hint="eastAsia"/>
          <w:color w:val="000000"/>
          <w:lang w:eastAsia="zh-CN"/>
        </w:rPr>
      </w:pP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31.有一金属球，在空气中称得重3.8N，将它浸入盛满水的溢水杯中时，有50ml水从溢水杯流入量筒，求：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（1）金属球的体积；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（2）金属球所受浮力；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（3）金属球在水中时弹簧测力计示数； 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（4）金属球的密度，它可能是由什么金属制成的？    </w:t>
      </w:r>
    </w:p>
    <w:p>
      <w:pPr>
        <w:rPr>
          <w:lang w:eastAsia="zh-CN"/>
        </w:rPr>
      </w:pPr>
      <w:r>
        <w:rPr>
          <w:lang w:eastAsia="zh-CN"/>
        </w:rPr>
        <w:br w:type="page"/>
      </w:r>
    </w:p>
    <w:p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参考答案</w:t>
      </w:r>
    </w:p>
    <w:p>
      <w:pPr>
        <w:rPr>
          <w:lang w:eastAsia="zh-CN"/>
        </w:rPr>
      </w:pPr>
      <w:r>
        <w:rPr>
          <w:lang w:eastAsia="zh-CN"/>
        </w:rPr>
        <w:t xml:space="preserve">一、选择题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1. B   2. C   3. D   4. C   5. C   </w:t>
      </w:r>
      <w:r>
        <w:rPr>
          <w:color w:val="000000"/>
        </w:rPr>
        <w:t xml:space="preserve">6. C   7.C  8. B   9. C   10. D   11. D   12.D  13.C  14. A   </w:t>
      </w:r>
    </w:p>
    <w:p>
      <w:pPr>
        <w:spacing w:after="0"/>
      </w:pPr>
      <w:r>
        <w:rPr>
          <w:color w:val="000000"/>
        </w:rPr>
        <w:t xml:space="preserve">15. B   16. D   </w:t>
      </w:r>
      <w:r>
        <w:rPr>
          <w:color w:val="000000"/>
          <w:lang w:eastAsia="zh-CN"/>
        </w:rPr>
        <w:t xml:space="preserve">17. A   </w:t>
      </w:r>
    </w:p>
    <w:p>
      <w:pPr>
        <w:rPr>
          <w:lang w:eastAsia="zh-CN"/>
        </w:rPr>
      </w:pPr>
      <w:r>
        <w:rPr>
          <w:lang w:eastAsia="zh-CN"/>
        </w:rPr>
        <w:t xml:space="preserve">二、填空题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18.运动；14.4  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19. 大气压；增大   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 xml:space="preserve">20.增大受力面积；减小压强  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21. 5；6 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22. 一样大；爬绳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 23.0J  </w:t>
      </w:r>
      <w:r>
        <w:rPr>
          <w:rFonts w:hint="eastAsia"/>
          <w:color w:val="000000"/>
          <w:lang w:eastAsia="zh-CN"/>
        </w:rPr>
        <w:t xml:space="preserve">             </w:t>
      </w:r>
      <w:r>
        <w:rPr>
          <w:color w:val="000000"/>
          <w:lang w:eastAsia="zh-CN"/>
        </w:rPr>
        <w:t xml:space="preserve">24.10；上浮；8  </w:t>
      </w:r>
    </w:p>
    <w:p>
      <w:pPr>
        <w:rPr>
          <w:lang w:eastAsia="zh-CN"/>
        </w:rPr>
      </w:pPr>
      <w:r>
        <w:rPr>
          <w:lang w:eastAsia="zh-CN"/>
        </w:rPr>
        <w:t xml:space="preserve">三、作图题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25. 如图所示：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26.（1）如图所示:</w:t>
      </w:r>
      <w:r>
        <w:rPr>
          <w:rFonts w:hint="eastAsia"/>
          <w:color w:val="000000"/>
          <w:lang w:eastAsia="zh-CN"/>
        </w:rPr>
        <w:t xml:space="preserve">         </w:t>
      </w:r>
      <w:r>
        <w:rPr>
          <w:color w:val="000000"/>
          <w:lang w:eastAsia="zh-CN"/>
        </w:rPr>
        <w:t xml:space="preserve"> （2）如图所示</w:t>
      </w:r>
      <w:r>
        <w:rPr>
          <w:rFonts w:hint="eastAsia"/>
          <w:color w:val="000000"/>
          <w:lang w:eastAsia="zh-CN"/>
        </w:rPr>
        <w:t xml:space="preserve">        </w:t>
      </w:r>
      <w:r>
        <w:rPr>
          <w:color w:val="000000"/>
          <w:lang w:eastAsia="zh-CN"/>
        </w:rPr>
        <w:t>27.如图所示：</w:t>
      </w:r>
    </w:p>
    <w:p>
      <w:pPr>
        <w:spacing w:after="0"/>
        <w:rPr>
          <w:lang w:eastAsia="zh-CN"/>
        </w:rPr>
      </w:pPr>
      <w:r>
        <w:rPr>
          <w:lang w:eastAsia="zh-CN"/>
        </w:rPr>
        <w:drawing>
          <wp:inline distT="0" distB="0" distL="0" distR="0">
            <wp:extent cx="1107440" cy="76390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drawing>
          <wp:inline distT="0" distB="0" distL="0" distR="0">
            <wp:extent cx="1504950" cy="1024890"/>
            <wp:effectExtent l="1905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8" cy="102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</w:t>
      </w:r>
      <w:r>
        <w:rPr>
          <w:lang w:eastAsia="zh-CN"/>
        </w:rPr>
        <w:drawing>
          <wp:inline distT="0" distB="0" distL="0" distR="0">
            <wp:extent cx="904875" cy="1082040"/>
            <wp:effectExtent l="19050" t="0" r="952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1" cy="10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</w:t>
      </w:r>
      <w:r>
        <w:rPr>
          <w:rFonts w:hint="eastAsia"/>
          <w:lang w:eastAsia="zh-CN"/>
        </w:rPr>
        <w:t xml:space="preserve">      </w:t>
      </w:r>
      <w:r>
        <w:rPr>
          <w:lang w:eastAsia="zh-CN"/>
        </w:rPr>
        <w:drawing>
          <wp:inline distT="0" distB="0" distL="0" distR="0">
            <wp:extent cx="1040765" cy="147955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148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eastAsia="zh-CN"/>
        </w:rPr>
      </w:pPr>
      <w:r>
        <w:rPr>
          <w:lang w:eastAsia="zh-CN"/>
        </w:rPr>
        <w:t xml:space="preserve">四、实验探究题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28.（1）③⑥；2（2）液体密度（3）①③⑤（或①⑤⑥）  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29.（1）66.7%；乙（2）增大所提物体的重力；0.3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（3）不正确；比较第1、4次实验数据可知，第1次比第4次省力，但两次的机械效率却相同  </w:t>
      </w:r>
    </w:p>
    <w:p>
      <w:pPr>
        <w:rPr>
          <w:lang w:eastAsia="zh-CN"/>
        </w:rPr>
      </w:pPr>
      <w:r>
        <w:rPr>
          <w:lang w:eastAsia="zh-CN"/>
        </w:rPr>
        <w:t xml:space="preserve">五、计算题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30.（1）解：由题可知，金属球的重力G=7.8N，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金属球在水中所受的浮力：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=G﹣F′=7.8N﹣6.8N=1N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（2）解：因物体浸没时排开液体的体积和自身的体积相等，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所以，由F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液</w:t>
      </w:r>
      <w:r>
        <w:rPr>
          <w:color w:val="000000"/>
          <w:lang w:eastAsia="zh-CN"/>
        </w:rPr>
        <w:t>gV</w:t>
      </w:r>
      <w:r>
        <w:rPr>
          <w:color w:val="000000"/>
          <w:vertAlign w:val="subscript"/>
          <w:lang w:eastAsia="zh-CN"/>
        </w:rPr>
        <w:t>排</w:t>
      </w:r>
      <w:r>
        <w:rPr>
          <w:color w:val="000000"/>
          <w:lang w:eastAsia="zh-CN"/>
        </w:rPr>
        <w:t>可得，金属球的体积：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V=V</w:t>
      </w:r>
      <w:r>
        <w:rPr>
          <w:color w:val="000000"/>
          <w:vertAlign w:val="subscript"/>
          <w:lang w:eastAsia="zh-CN"/>
        </w:rPr>
        <w:t>排水</w:t>
      </w:r>
      <w:r>
        <w:rPr>
          <w:color w:val="000000"/>
          <w:lang w:eastAsia="zh-CN"/>
        </w:rPr>
        <w:t xml:space="preserve">= </w:t>
      </w:r>
      <w:r>
        <w:rPr>
          <w:lang w:eastAsia="zh-CN"/>
        </w:rPr>
        <w:drawing>
          <wp:inline distT="0" distB="0" distL="0" distR="0">
            <wp:extent cx="353060" cy="45783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14" cy="45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 = </w:t>
      </w:r>
      <w:r>
        <w:rPr>
          <w:lang w:eastAsia="zh-CN"/>
        </w:rPr>
        <w:drawing>
          <wp:inline distT="0" distB="0" distL="0" distR="0">
            <wp:extent cx="1632585" cy="41973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903" cy="4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=1×10</w:t>
      </w:r>
      <w:r>
        <w:rPr>
          <w:color w:val="000000"/>
          <w:vertAlign w:val="superscript"/>
          <w:lang w:eastAsia="zh-CN"/>
        </w:rPr>
        <w:t>﹣4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，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金属球浸没在煤油中时受到的浮力：</w:t>
      </w:r>
    </w:p>
    <w:p>
      <w:pPr>
        <w:spacing w:after="0"/>
        <w:rPr>
          <w:color w:val="000000"/>
        </w:rPr>
      </w:pP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′=ρ</w:t>
      </w:r>
      <w:r>
        <w:rPr>
          <w:color w:val="000000"/>
          <w:vertAlign w:val="subscript"/>
        </w:rPr>
        <w:t>煤油</w:t>
      </w:r>
      <w:r>
        <w:rPr>
          <w:color w:val="000000"/>
        </w:rPr>
        <w:t>gV</w:t>
      </w:r>
      <w:r>
        <w:rPr>
          <w:color w:val="000000"/>
          <w:vertAlign w:val="subscript"/>
        </w:rPr>
        <w:t>排煤油</w:t>
      </w:r>
      <w:r>
        <w:rPr>
          <w:color w:val="000000"/>
        </w:rPr>
        <w:t>=ρ</w:t>
      </w:r>
      <w:r>
        <w:rPr>
          <w:color w:val="000000"/>
          <w:vertAlign w:val="subscript"/>
        </w:rPr>
        <w:t>煤油</w:t>
      </w:r>
      <w:r>
        <w:rPr>
          <w:color w:val="000000"/>
        </w:rPr>
        <w:t>gV=0.8×10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×10N/kg×1×10</w:t>
      </w:r>
      <w:r>
        <w:rPr>
          <w:color w:val="000000"/>
          <w:vertAlign w:val="superscript"/>
        </w:rPr>
        <w:t>﹣4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=0.8N</w:t>
      </w:r>
    </w:p>
    <w:p>
      <w:pPr>
        <w:spacing w:after="0"/>
      </w:pPr>
      <w:r>
        <w:rPr>
          <w:color w:val="000000"/>
          <w:lang w:eastAsia="zh-CN"/>
        </w:rPr>
        <w:t xml:space="preserve">（3）解：由G=mg可得，金属球的质量：  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m= </w:t>
      </w:r>
      <w:r>
        <w:rPr>
          <w:lang w:eastAsia="zh-CN"/>
        </w:rPr>
        <w:drawing>
          <wp:inline distT="0" distB="0" distL="0" distR="0">
            <wp:extent cx="180975" cy="41973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2" cy="4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 = </w:t>
      </w:r>
      <w:r>
        <w:rPr>
          <w:lang w:eastAsia="zh-CN"/>
        </w:rPr>
        <w:drawing>
          <wp:inline distT="0" distB="0" distL="0" distR="0">
            <wp:extent cx="582295" cy="41973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98" cy="4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=0.78kg，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>金属球的密度：</w:t>
      </w:r>
    </w:p>
    <w:p>
      <w:pPr>
        <w:spacing w:after="0"/>
        <w:rPr>
          <w:lang w:eastAsia="zh-CN"/>
        </w:rPr>
      </w:pPr>
      <w:r>
        <w:rPr>
          <w:color w:val="000000"/>
        </w:rPr>
        <w:t>ρ</w:t>
      </w:r>
      <w:r>
        <w:rPr>
          <w:color w:val="000000"/>
          <w:lang w:eastAsia="zh-CN"/>
        </w:rPr>
        <w:t xml:space="preserve">= </w:t>
      </w:r>
      <w:r>
        <w:rPr>
          <w:lang w:eastAsia="zh-CN"/>
        </w:rPr>
        <w:drawing>
          <wp:inline distT="0" distB="0" distL="0" distR="0">
            <wp:extent cx="180975" cy="39116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2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 = </w:t>
      </w:r>
      <w:r>
        <w:rPr>
          <w:lang w:eastAsia="zh-CN"/>
        </w:rPr>
        <w:drawing>
          <wp:inline distT="0" distB="0" distL="0" distR="0">
            <wp:extent cx="658495" cy="39116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=7.8×10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31.（1）由量筒中的水的体积可知金属球的体积：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V=50ml=50cm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=5×10</w:t>
      </w:r>
      <w:r>
        <w:rPr>
          <w:color w:val="000000"/>
          <w:vertAlign w:val="superscript"/>
          <w:lang w:eastAsia="zh-CN"/>
        </w:rPr>
        <w:t>-5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（2）金属球所受浮力等于溢入量筒中水的重力，即：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=G</w:t>
      </w:r>
      <w:r>
        <w:rPr>
          <w:color w:val="000000"/>
          <w:vertAlign w:val="subscript"/>
          <w:lang w:eastAsia="zh-CN"/>
        </w:rPr>
        <w:t>排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gV</w:t>
      </w:r>
      <w:r>
        <w:rPr>
          <w:color w:val="000000"/>
          <w:vertAlign w:val="subscript"/>
          <w:lang w:eastAsia="zh-CN"/>
        </w:rPr>
        <w:t>排</w:t>
      </w:r>
      <w:r>
        <w:rPr>
          <w:color w:val="000000"/>
          <w:lang w:eastAsia="zh-CN"/>
        </w:rPr>
        <w:t>=1.0×10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×9.8N/kg×5×10</w:t>
      </w:r>
      <w:r>
        <w:rPr>
          <w:color w:val="000000"/>
          <w:vertAlign w:val="superscript"/>
          <w:lang w:eastAsia="zh-CN"/>
        </w:rPr>
        <w:t>-5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=0.49N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（3）金属球浸在水中时弹簧测力计的示数：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F=G-F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=3.8N-0.49N=3.31N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（4）金属球的密度为</w:t>
      </w:r>
      <w:r>
        <w:rPr>
          <w:color w:val="000000"/>
        </w:rPr>
        <w:t>ρ</w:t>
      </w:r>
      <w:r>
        <w:rPr>
          <w:color w:val="000000"/>
          <w:lang w:eastAsia="zh-CN"/>
        </w:rPr>
        <w:t>＝</w:t>
      </w:r>
      <w:r>
        <w:rPr>
          <w:lang w:eastAsia="zh-CN"/>
        </w:rPr>
        <w:drawing>
          <wp:inline distT="0" distB="0" distL="0" distR="0">
            <wp:extent cx="152400" cy="19050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＝</w:t>
      </w:r>
      <w:r>
        <w:rPr>
          <w:lang w:eastAsia="zh-CN"/>
        </w:rPr>
        <w:drawing>
          <wp:inline distT="0" distB="0" distL="0" distR="0">
            <wp:extent cx="257810" cy="37211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23" cy="3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=</w:t>
      </w:r>
      <w:r>
        <w:rPr>
          <w:lang w:eastAsia="zh-CN"/>
        </w:rPr>
        <w:drawing>
          <wp:inline distT="0" distB="0" distL="0" distR="0">
            <wp:extent cx="1202690" cy="33401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33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＝7.8×10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</w:p>
    <w:p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此金属球可能是铁材料制成的．</w:t>
      </w:r>
    </w:p>
    <w:p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</w:p>
    <w:sectPr>
      <w:footerReference r:id="rId6" w:type="default"/>
      <w:headerReference r:id="rId5" w:type="even"/>
      <w:pgSz w:w="11907" w:h="16839"/>
      <w:pgMar w:top="1134" w:right="1134" w:bottom="1134" w:left="1134" w:header="397" w:footer="340" w:gutter="0"/>
      <w:pgNumType w:chapStyle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right" w:pos="9639"/>
      </w:tabs>
    </w:pPr>
    <w:r>
      <w:rPr>
        <w:rFonts w:hint="eastAsia" w:ascii="微软雅黑" w:hAnsi="微软雅黑" w:eastAsia="微软雅黑" w:cs="微软雅黑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  <w:r>
      <w:pict>
        <v:rect id="Rectangle 7" o:spid="_x0000_s2049" o:spt="1" style="position:absolute;left:0pt;margin-left:1056.4pt;margin-top:-43pt;height:57pt;width:42.15pt;z-index:251659264;mso-width-relative:page;mso-height-relative:page;" fillcolor="#808080" filled="t" o:preferrelative="t" coordsize="21600,21600">
          <v:path/>
          <v:fill on="t" focussize="0,0"/>
          <v:stroke/>
          <v:imagedata o:title=""/>
          <o:lock v:ext="edit"/>
        </v:rect>
      </w:pict>
    </w:r>
    <w:r>
      <w:pict>
        <v:shape id="Quad Arrow 1" o:spid="_x0000_s2050" o:spt="202" type="#_x0000_t202" style="position:absolute;left:0pt;margin-left:1098.55pt;margin-top:-43pt;height:843pt;width:31.6pt;z-index:251660288;v-text-anchor:middle;mso-width-relative:page;mso-height-relative:page;" o:preferrelative="t" coordsize="21600,21600">
          <v:path/>
          <v:fill focussize="0,0"/>
          <v:stroke joinstyle="miter"/>
          <v:imagedata o:title=""/>
          <o:lock v:ext="edit"/>
          <v:textbox style="layout-flow:vertical;mso-layout-flow-alt:bottom-to-top;">
            <w:txbxContent>
              <w:p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o:spt="202" type="#_x0000_t202" style="position:absolute;left:0pt;margin-left:1056.4pt;margin-top:-43pt;height:843pt;width:42.15pt;z-index:251661312;v-text-anchor:middle;mso-width-relative:page;mso-height-relative:page;" fillcolor="#D8D8D8" filled="t" o:preferrelative="t" coordsize="21600,21600">
          <v:path/>
          <v:fill on="t" focussize="0,0"/>
          <v:stroke joinstyle="miter"/>
          <v:imagedata o:title=""/>
          <o:lock v:ext="edit"/>
          <v:textbox style="layout-flow:vertical;mso-layout-flow-alt:bottom-to-top;">
            <w:txbxContent>
              <w:p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o:spt="202" type="#_x0000_t202" style="position:absolute;left:0pt;margin-left:1025.45pt;margin-top:-43pt;height:843pt;width:30.95pt;z-index:251662336;v-text-anchor:middle;mso-width-relative:page;mso-height-relative:page;" o:preferrelative="t" coordsize="21600,21600">
          <v:path/>
          <v:fill focussize="0,0"/>
          <v:stroke joinstyle="miter"/>
          <v:imagedata o:title=""/>
          <o:lock v:ext="edit"/>
          <v:textbox style="layout-flow:vertical;mso-layout-flow-alt:bottom-to-top;">
            <w:txbxContent>
              <w:p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UyMjQ4MjYyOTdlYTk4OTVmNTYzOWFiZGJjM2IwNmEifQ=="/>
  </w:docVars>
  <w:rsids>
    <w:rsidRoot w:val="00000000"/>
    <w:rsid w:val="00180AFA"/>
    <w:rsid w:val="004F4168"/>
    <w:rsid w:val="006E4664"/>
    <w:rsid w:val="0082234B"/>
    <w:rsid w:val="00833954"/>
    <w:rsid w:val="00842379"/>
    <w:rsid w:val="00A653AC"/>
    <w:rsid w:val="0809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88" w:lineRule="auto"/>
      <w:textAlignment w:val="center"/>
    </w:pPr>
    <w:rPr>
      <w:rFonts w:ascii="Calibri" w:hAnsi="Calibri" w:eastAsia="宋体" w:cs="Times New Roman"/>
      <w:sz w:val="21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  <w:style w:type="character" w:customStyle="1" w:styleId="9">
    <w:name w:val="批注框文本 Char"/>
    <w:link w:val="2"/>
    <w:semiHidden/>
    <w:qFormat/>
    <w:uiPriority w:val="99"/>
    <w:rPr>
      <w:sz w:val="18"/>
      <w:szCs w:val="18"/>
    </w:rPr>
  </w:style>
  <w:style w:type="paragraph" w:customStyle="1" w:styleId="10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1">
    <w:name w:val="15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12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Default Paragraph Font PHPDOCX"/>
    <w:semiHidden/>
    <w:unhideWhenUsed/>
    <w:uiPriority w:val="1"/>
  </w:style>
  <w:style w:type="paragraph" w:customStyle="1" w:styleId="14">
    <w:name w:val="List Paragraph PHPDOCX"/>
    <w:qFormat/>
    <w:uiPriority w:val="34"/>
    <w:pPr>
      <w:ind w:left="720"/>
      <w:contextualSpacing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5">
    <w:name w:val="Title PHPDOCX"/>
    <w:link w:val="16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en-US" w:eastAsia="zh-CN" w:bidi="ar-SA"/>
    </w:rPr>
  </w:style>
  <w:style w:type="character" w:customStyle="1" w:styleId="16">
    <w:name w:val="Title Car PHPDOCX"/>
    <w:basedOn w:val="13"/>
    <w:link w:val="15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7">
    <w:name w:val="Subtitle PHPDOCX"/>
    <w:link w:val="1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en-US" w:eastAsia="zh-CN" w:bidi="ar-SA"/>
    </w:rPr>
  </w:style>
  <w:style w:type="character" w:customStyle="1" w:styleId="18">
    <w:name w:val="Subtitle Car PHPDOCX"/>
    <w:basedOn w:val="13"/>
    <w:link w:val="1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customStyle="1" w:styleId="19">
    <w:name w:val="Normal Table PHPDOCX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Table Grid PHPDOCX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annotation reference PHPDOCX"/>
    <w:basedOn w:val="13"/>
    <w:semiHidden/>
    <w:unhideWhenUsed/>
    <w:qFormat/>
    <w:uiPriority w:val="99"/>
    <w:rPr>
      <w:sz w:val="16"/>
      <w:szCs w:val="16"/>
    </w:rPr>
  </w:style>
  <w:style w:type="paragraph" w:customStyle="1" w:styleId="22">
    <w:name w:val="annotation text PHPDOCX"/>
    <w:link w:val="23"/>
    <w:semiHidden/>
    <w:unhideWhenUsed/>
    <w:qFormat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23">
    <w:name w:val="Comment Text Char PHPDOCX"/>
    <w:basedOn w:val="13"/>
    <w:link w:val="22"/>
    <w:semiHidden/>
    <w:qFormat/>
    <w:uiPriority w:val="99"/>
    <w:rPr>
      <w:sz w:val="20"/>
      <w:szCs w:val="20"/>
    </w:rPr>
  </w:style>
  <w:style w:type="paragraph" w:customStyle="1" w:styleId="24">
    <w:name w:val="annotation subject PHPDOCX"/>
    <w:basedOn w:val="22"/>
    <w:next w:val="22"/>
    <w:link w:val="25"/>
    <w:semiHidden/>
    <w:unhideWhenUsed/>
    <w:uiPriority w:val="99"/>
    <w:rPr>
      <w:b/>
      <w:bCs/>
    </w:rPr>
  </w:style>
  <w:style w:type="character" w:customStyle="1" w:styleId="25">
    <w:name w:val="Comment Subject Char PHPDOCX"/>
    <w:basedOn w:val="23"/>
    <w:link w:val="24"/>
    <w:semiHidden/>
    <w:qFormat/>
    <w:uiPriority w:val="99"/>
    <w:rPr>
      <w:b/>
      <w:bCs/>
      <w:sz w:val="20"/>
      <w:szCs w:val="20"/>
    </w:rPr>
  </w:style>
  <w:style w:type="paragraph" w:customStyle="1" w:styleId="26">
    <w:name w:val="Balloon Text PHPDOCX"/>
    <w:link w:val="27"/>
    <w:semiHidden/>
    <w:unhideWhenUsed/>
    <w:qFormat/>
    <w:uiPriority w:val="99"/>
    <w:rPr>
      <w:rFonts w:ascii="Tahoma" w:hAnsi="Tahoma" w:eastAsia="宋体" w:cs="Tahoma"/>
      <w:sz w:val="16"/>
      <w:szCs w:val="16"/>
      <w:lang w:val="en-US" w:eastAsia="zh-CN" w:bidi="ar-SA"/>
    </w:rPr>
  </w:style>
  <w:style w:type="character" w:customStyle="1" w:styleId="27">
    <w:name w:val="Balloon Text Char PHPDOCX"/>
    <w:basedOn w:val="13"/>
    <w:link w:val="26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8">
    <w:name w:val="footnote Text PHPDOCX"/>
    <w:link w:val="29"/>
    <w:semiHidden/>
    <w:unhideWhenUsed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29">
    <w:name w:val="footnote Text Car PHPDOCX"/>
    <w:basedOn w:val="13"/>
    <w:link w:val="28"/>
    <w:semiHidden/>
    <w:uiPriority w:val="99"/>
    <w:rPr>
      <w:sz w:val="20"/>
      <w:szCs w:val="20"/>
    </w:rPr>
  </w:style>
  <w:style w:type="character" w:customStyle="1" w:styleId="30">
    <w:name w:val="footnote Reference PHPDOCX"/>
    <w:basedOn w:val="13"/>
    <w:semiHidden/>
    <w:unhideWhenUsed/>
    <w:qFormat/>
    <w:uiPriority w:val="99"/>
    <w:rPr>
      <w:vertAlign w:val="superscript"/>
    </w:rPr>
  </w:style>
  <w:style w:type="paragraph" w:customStyle="1" w:styleId="31">
    <w:name w:val="endnote Text PHPDOCX"/>
    <w:link w:val="32"/>
    <w:semiHidden/>
    <w:unhideWhenUsed/>
    <w:qFormat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32">
    <w:name w:val="endnote Text Car PHPDOCX"/>
    <w:basedOn w:val="13"/>
    <w:link w:val="31"/>
    <w:semiHidden/>
    <w:qFormat/>
    <w:uiPriority w:val="99"/>
    <w:rPr>
      <w:sz w:val="20"/>
      <w:szCs w:val="20"/>
    </w:rPr>
  </w:style>
  <w:style w:type="character" w:customStyle="1" w:styleId="33">
    <w:name w:val="endnote Reference PHPDOCX"/>
    <w:basedOn w:val="13"/>
    <w:semiHidden/>
    <w:unhideWhenUsed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customXml" Target="../customXml/item2.xml"/><Relationship Id="rId48" Type="http://schemas.openxmlformats.org/officeDocument/2006/relationships/customXml" Target="../customXml/item1.xml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7E1233-775B-4A87-B6F5-B8A0773316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3782</Words>
  <Characters>4445</Characters>
  <Lines>43</Lines>
  <Paragraphs>12</Paragraphs>
  <TotalTime>15</TotalTime>
  <ScaleCrop>false</ScaleCrop>
  <LinksUpToDate>false</LinksUpToDate>
  <CharactersWithSpaces>5951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2019-07-15T13:48:00Z</dcterms:created>
  <dc:creator>lam</dc:creator>
  <cp:lastModifiedBy>Administrator</cp:lastModifiedBy>
  <dcterms:modified xsi:type="dcterms:W3CDTF">2023-02-01T13:05:42Z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32A0CDE20DE94690A7F121537CD3288A</vt:lpwstr>
  </property>
</Properties>
</file>