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280" w:hanging="281" w:hangingChars="100"/>
        <w:jc w:val="center"/>
        <w:textAlignment w:val="center"/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  <w:lang w:val="en-US" w:eastAsia="zh-CN"/>
        </w:rPr>
        <w:t>第六章 圆周运动 单元检测</w:t>
      </w:r>
      <w:r>
        <w:rPr>
          <w:rFonts w:hint="default" w:ascii="Times New Roman" w:hAnsi="Times New Roman" w:eastAsia="宋体" w:cs="Times New Roman"/>
          <w:b/>
          <w:bCs w:val="0"/>
          <w:kern w:val="0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一、选择题（1-8题为单选，9-12题为多选，满分48分）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列关于质点做匀速圆周运动的说法中，正确的是(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A．由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成反比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B．由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成正比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C．由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v,r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成反比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D．由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＝2π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知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与转速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n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成正比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关于匀速圆周运动，下列说法中正确的是(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A．匀速圆周运动是变速运动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B．匀速圆周运动的速率不变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C．任意相等时间内通过的位移相等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D．任意相等时间内通过的路程相等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3.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某物体保持不变的角速度做匀速圆周运动，下列说法正确的是(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A．若轨道半径越大，则线速度越大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B．若轨道半径越大，则线速度越小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C．若轨道半径越大，则周期越小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D．若轨道半径越大，则周期越大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4.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一个圆盘在水平面内匀速转动，盘面上有一个小物体随圆盘一起运动。对小物体进行受力分析，下列说法正确的是(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09650" cy="796290"/>
            <wp:effectExtent l="0" t="0" r="11430" b="11430"/>
            <wp:docPr id="4" name="图片 113" descr="19XWL6-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13" descr="19XWL6-28.TI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A．只受重力和支持力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B．只受重力、支持力、摩擦力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C．只受重力、支持力、向心力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D．只受重力、支持力、摩擦力、向心力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5.实验室模拟拱形桥来研究汽车通过桥的最高点时对桥的压力。在较大的平整木板上相隔一定的距离两端各钉4个钉子，将三合板弯曲成拱桥形两端卡入钉内，三合板上表面事先铺上一层牛仔布以增大摩擦，这样玩具车就可以在桥面上跑起来了。把这套系统放在电子秤上，关于电子秤的示数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600075"/>
            <wp:effectExtent l="0" t="0" r="14605" b="9525"/>
            <wp:docPr id="3" name="图片 188" descr="19XWL6-12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8" descr="19XWL6-125.TI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A．玩具车静止在拱桥顶端时比运动经过顶端时的示数小一些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B．玩具车运动通过拱桥顶端时对桥压力不可能为零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C．玩具车运动通过拱桥顶端时处于超重状态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D．玩具车运动通过拱桥顶端时速度越大(未离开拱桥)，电子秤的示数越小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.如图所示，质量为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的小球固定在轻质细杆的一端，在竖直面内绕杆的另一端做圆周运动，当小球运动到最高点时，瞬时速度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是球心到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点的距离，则球对杆的作用力是(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35660" cy="914400"/>
            <wp:effectExtent l="0" t="0" r="2540" b="0"/>
            <wp:docPr id="6" name="图片 190" descr="19XWL6-12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0" descr="19XWL6-127.TI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5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的拉力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\f(1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的拉力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的压力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7.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如图所示，当汽车通过拱桥顶点的速度为10 m/s时，车对桥顶的压力为车重的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4)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，如果要使汽车在桥面行驶至桥顶时，对桥面的压力为零，则汽车通过桥顶的速度应为(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1710" cy="527050"/>
            <wp:effectExtent l="0" t="0" r="8890" b="6350"/>
            <wp:docPr id="8" name="图片 158" descr="19XWL6-8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58" descr="19XWL6-85.T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71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A．15 m/s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B．20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C．25 m/s 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ab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D．30 m/s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8.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一质量为2.0×10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3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kg的汽车在水平公路上行驶，路面对轮胎的径向最大静摩擦力为1.4×10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N，当汽车经过半径为80 m的弯道时，下列判断正确的是(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A．汽车转弯时所受的力有重力、弹力、摩擦力和向心力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B．汽车转弯的速度为20 m/s时所需的向心力为1.4×10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4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 N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C．汽车转弯的速度为20 m/s时汽车会发生侧滑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D．汽车能安全转弯的向心加速度不超过7.0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．用细绳拴着质量为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的小球，在竖直平面内做半径为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的圆周运动，如图所示。则下列说法正确的是(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/>
        </w:rPr>
        <w:drawing>
          <wp:inline distT="0" distB="0" distL="114300" distR="114300">
            <wp:extent cx="863600" cy="936625"/>
            <wp:effectExtent l="0" t="0" r="5080" b="8255"/>
            <wp:docPr id="9" name="图片 193" descr="19XWL6-13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93" descr="19XWL6-131.T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6360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A．小球通过最高点时，绳子张力可以为0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B．小球通过最高点时的最小速度是0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C．小球刚好通过最高点时的速度是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gR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D．小球通过最高点时，绳子对小球的作用力可以与球所受重力方向相反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乘坐游乐园中的翻滚过山车时，质量为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的人随车一起在竖直面内旋转，则(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A．人在最高点时对座位仍可能产生压力，但是压力可能小于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B．车在最高点时人处于倒立状态，全靠保险带拉住，没有保险带人就会掉下来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C．人在最低点时对座位的压力大于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D．人在最低点时对座位的压力等于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mg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.如图甲所示，在光滑水平转台上放一木块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，用细绳的一端系住木块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，另一端穿过转台中心的光滑小孔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悬挂另一木块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。当转台以角速度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匀速转动时，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恰能随转台一起做匀速圆周运动，图乙为其俯视图，则(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both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915795" cy="930910"/>
            <wp:effectExtent l="0" t="0" r="4445" b="13970"/>
            <wp:docPr id="12" name="图片 1" descr="16LW4-4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 descr="16LW4-49.T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157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B．当转台的角速度变为1.5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eastAsia" w:ascii="Times New Roman" w:hAnsi="Times New Roman" w:eastAsia="宋体" w:cs="Times New Roman"/>
          <w:b w:val="0"/>
          <w:bCs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D．当转台的角速度变为0.5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将沿图乙中的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方向运动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．如图所示，两个质量均为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的小木块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(可视为质点)放在水平圆盘上，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与转轴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′的距离为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与转轴的距离为2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，木块与圆盘的最大静摩擦力为木块所受重力的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k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倍，重力加速度大小为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。若圆盘从静止开始绕转轴缓慢地加速转动，用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表示圆盘转动的角速度，下列说法正确的是(　　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082675" cy="645160"/>
            <wp:effectExtent l="0" t="0" r="14605" b="10160"/>
            <wp:docPr id="10" name="图片 195" descr="19XWL6-13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95" descr="19XWL6-133.TI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26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A．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一定比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先开始滑动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B．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所受的摩擦力始终相等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C．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kg,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是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开始滑动的临界角速度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D．当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＝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kg,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l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所受摩擦力的大小为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kmg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rPr>
          <w:rFonts w:hint="default" w:ascii="Times New Roman" w:hAnsi="Times New Roman" w:eastAsia="宋体" w:cs="Times New Roman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 w:val="0"/>
          <w:sz w:val="28"/>
          <w:szCs w:val="28"/>
          <w:lang w:val="en-US" w:eastAsia="zh-CN"/>
        </w:rPr>
        <w:t>二 非选择题（共52分）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13.（6分）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我们可以用如图所示的实验装置来探究影响向心力大小的因素。长槽上的挡板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到转轴的距离是挡板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的2倍，长槽上的挡板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和短槽上的挡板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到各自转轴的距离相等。转动手柄使长槽和短槽分别随变速塔轮匀速转动，槽内的球就做匀速圆周运动，横臂的挡板对球的压力提供了向心力，球对挡板的反作用力通过横臂的杠杆作用使弹簧测力筒下降，从而露出标尺，标尺上的红白相间的等分格显示出两个球所受向心力的比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1972310" cy="1303020"/>
            <wp:effectExtent l="0" t="0" r="8890" b="7620"/>
            <wp:docPr id="13" name="图片 1" descr="19XWL6-12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 descr="19XWL6-128.TIF"/>
                    <pic:cNvPicPr>
                      <a:picLocks noChangeAspect="1"/>
                    </pic:cNvPicPr>
                  </pic:nvPicPr>
                  <pic:blipFill>
                    <a:blip r:embed="rId12" r:link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(1)当传动皮带套在两塔轮半径不同的轮盘上时，塔轮边缘处的________相等(选填“线速度”或“角速度”)；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(2)探究向心力和角速度的关系时，应将传动皮带套在两塔轮半径不同的轮盘上，将质量相同的小球分别放在挡板________和挡板________处(选填“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”或“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”或“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”)。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14.（6分）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某学习小组做探究向心力与向心加速度关系实验。实验装置如图甲：一轻质细线上端固定在拉力传感器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点，下端悬挂一质量为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的小钢球。小球从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点静止释放后绕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点在竖直面内沿着圆弧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ABC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摆动。已知重力加速度为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，主要实验步骤如下：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jc w:val="center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2880360" cy="1298575"/>
            <wp:effectExtent l="0" t="0" r="0" b="12065"/>
            <wp:docPr id="14" name="图片 2" descr="19XWL6-13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 descr="19XWL6-134.TIF"/>
                    <pic:cNvPicPr>
                      <a:picLocks noChangeAspect="1"/>
                    </pic:cNvPicPr>
                  </pic:nvPicPr>
                  <pic:blipFill>
                    <a:blip r:embed="rId14" r:link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29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(1)用游标卡尺测出小球直径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(2)按图甲所示把实验器材安装调节好。当小球静止时，如图乙所示，毫米刻度尺0刻度与悬点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水平对齐(图中未画出)，测得悬点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到球心的距离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＝________ m。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(3)利用拉力传感器和计算机，描绘出小球运动过程中细线拉力大小随时间变化的图线，如图丙所示。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(4)利用光电计时器(图中未画出)测出小球经过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点过程中，其直径的遮光时间为Δ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；可得小球经过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点瞬时速度为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＝________(用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d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t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表示)。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(5)若向心力与向心加速度关系遵循牛顿第二定律，则小球通过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B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点时物理量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、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1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F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b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)应满足的关系式为：________________________________________________。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15.（10分）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如图所示，水平转盘上放有质量为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的物体(可视为质点)，连接物体和转轴的轻绳长为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r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，物体与转盘间的最大静摩擦力是其重力的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μ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倍，转盘的角速度由零逐渐增大，求：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858520" cy="718185"/>
            <wp:effectExtent l="0" t="0" r="10160" b="13335"/>
            <wp:docPr id="17" name="图片 196" descr="19XWL6-13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96" descr="19XWL6-135.TIF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71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(1)绳子对物体的拉力为零时的最大角速度；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 xml:space="preserve">(2)当角速度为 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begin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eq \r(\f(3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μg,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2</w:instrTex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instrText xml:space="preserve">r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instrText xml:space="preserve">))</w:instrTex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fldChar w:fldCharType="end"/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时，绳子对物体拉力的大小。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16.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10分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eastAsia="zh-CN"/>
        </w:rPr>
        <w:t>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有一列重为100 t的火车，以72 km/h的速率匀速通过一个内外轨一样高的弯道，轨道半径为400 m。(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(1)试计算铁轨受到的侧压力大小；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(2)若要使火车以此速率通过弯道，且使铁轨受到的侧压力为零，我们可以适当倾斜路基，试计算路基倾斜角度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θ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的正切值。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17.(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lang w:val="en-US" w:eastAsia="zh-CN"/>
        </w:rPr>
        <w:t>10分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)一个人用一根长1 m，只能承受35 N拉力的绳子，拴着一个质量为1 kg的小球，在竖直面内做圆周运动，已知转轴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离地面高为6 m，如图所示。(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取10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987425" cy="908685"/>
            <wp:effectExtent l="0" t="0" r="3175" b="5715"/>
            <wp:docPr id="16" name="图片 197" descr="19XWL6-13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7" descr="19XWL6-136.TIF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(1)小球做圆周运动到最低点的速度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v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达到多少时方能使小球到达最低点时绳子拉断？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(2)此时绳断后，小球落地点与抛出点的水平距离多大？</w:t>
      </w:r>
    </w:p>
    <w:p/>
    <w:p/>
    <w:p/>
    <w:p/>
    <w:p/>
    <w:p/>
    <w:p/>
    <w:p/>
    <w:p/>
    <w:p/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eastAsia" w:ascii="Times New Roman" w:hAnsi="Times New Roman" w:cs="Times New Roman"/>
          <w:b w:val="0"/>
          <w:bCs/>
          <w:sz w:val="21"/>
          <w:szCs w:val="21"/>
          <w:lang w:val="en-US" w:eastAsia="zh-CN"/>
        </w:rPr>
        <w:t>18.（10分）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长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L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＝0.5 m的轻杆一端连接着一个零件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的质量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m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＝2 kg。现让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在竖直平面内绕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O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点做匀速圆周运动，如图所示。在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通过最高点时，求下列两种情况下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对轻杆的作用力：(取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g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＝10 m/s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  <w:vertAlign w:val="superscript"/>
        </w:rPr>
        <w:t>2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)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drawing>
          <wp:inline distT="0" distB="0" distL="114300" distR="114300">
            <wp:extent cx="678815" cy="695325"/>
            <wp:effectExtent l="0" t="0" r="6985" b="5715"/>
            <wp:docPr id="19" name="图片 165" descr="19XWL6-9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5" descr="19XWL6-99.TIF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(1)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的速率为1 m/s。</w:t>
      </w:r>
    </w:p>
    <w:p>
      <w:pPr>
        <w:pStyle w:val="2"/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(2)</w:t>
      </w:r>
      <w:r>
        <w:rPr>
          <w:rFonts w:hint="default" w:ascii="Times New Roman" w:hAnsi="Times New Roman" w:eastAsia="宋体" w:cs="Times New Roman"/>
          <w:b w:val="0"/>
          <w:bCs/>
          <w:i/>
          <w:sz w:val="21"/>
          <w:szCs w:val="21"/>
        </w:rPr>
        <w:t>A</w:t>
      </w:r>
      <w:r>
        <w:rPr>
          <w:rFonts w:hint="default" w:ascii="Times New Roman" w:hAnsi="Times New Roman" w:eastAsia="宋体" w:cs="Times New Roman"/>
          <w:b w:val="0"/>
          <w:bCs/>
          <w:sz w:val="21"/>
          <w:szCs w:val="21"/>
        </w:rPr>
        <w:t>的速率为4 m/s。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7B500D"/>
    <w:rsid w:val="1E7B500D"/>
    <w:rsid w:val="3355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19XWL6-134.TIF" TargetMode="External"/><Relationship Id="rId14" Type="http://schemas.openxmlformats.org/officeDocument/2006/relationships/image" Target="media/image9.png"/><Relationship Id="rId13" Type="http://schemas.openxmlformats.org/officeDocument/2006/relationships/image" Target="19XWL6-128.TIF" TargetMode="Externa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16LW4-49.TIF" TargetMode="Externa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2020-02-27T07:24:00Z</dcterms:created>
  <dc:creator>dy1</dc:creator>
  <cp:lastModifiedBy>海杰教育龙老师</cp:lastModifiedBy>
  <dcterms:modified xsi:type="dcterms:W3CDTF">2020-04-27T09:12:36Z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