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10655300</wp:posOffset>
            </wp:positionH>
            <wp:positionV relativeFrom="topMargin">
              <wp:posOffset>12407900</wp:posOffset>
            </wp:positionV>
            <wp:extent cx="292100" cy="469900"/>
            <wp:effectExtent l="0" t="0" r="12700" b="635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 xml:space="preserve"> </w:t>
      </w: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>第十</w:t>
      </w:r>
      <w:r>
        <w:rPr>
          <w:rFonts w:hint="eastAsia" w:ascii="Times New Roman" w:hAnsi="Times New Roman" w:eastAsia="宋体" w:cs="Times New Roman"/>
          <w:szCs w:val="22"/>
        </w:rPr>
        <w:t>一</w:t>
      </w:r>
      <w:r>
        <w:rPr>
          <w:rFonts w:ascii="Times New Roman" w:hAnsi="Times New Roman" w:eastAsia="宋体" w:cs="Times New Roman"/>
          <w:szCs w:val="22"/>
        </w:rPr>
        <w:t>章  电路及其应用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w:t>1</w:t>
      </w:r>
      <w:r>
        <w:rPr>
          <w:rFonts w:hint="eastAsia" w:ascii="Times New Roman" w:hAnsi="Times New Roman" w:eastAsia="宋体" w:cs="Times New Roman"/>
          <w:b/>
          <w:bCs/>
          <w:sz w:val="32"/>
        </w:rPr>
        <w:t>1</w:t>
      </w:r>
      <w:r>
        <w:rPr>
          <w:rFonts w:ascii="Times New Roman" w:hAnsi="Times New Roman" w:eastAsia="宋体" w:cs="Times New Roman"/>
          <w:b/>
          <w:bCs/>
          <w:sz w:val="32"/>
        </w:rPr>
        <w:t>.</w:t>
      </w:r>
      <w:r>
        <w:rPr>
          <w:rFonts w:hint="eastAsia" w:ascii="Times New Roman" w:hAnsi="Times New Roman" w:eastAsia="宋体" w:cs="Times New Roman"/>
          <w:b/>
          <w:bCs/>
          <w:sz w:val="32"/>
        </w:rPr>
        <w:t>4串联电路和并联电路（一）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</w:rPr>
        <w:t>串并联电路的特点</w:t>
      </w:r>
      <w:r>
        <w:rPr>
          <w:rFonts w:ascii="Times New Roman" w:hAnsi="Times New Roman" w:eastAsia="宋体" w:cs="Times New Roman"/>
          <w:b/>
          <w:bCs/>
          <w:sz w:val="32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1.已知通过三个并联支路的电流之比是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＝1∶2∶3，则三个并联支路的电阻之比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A．1∶2∶3　　　　　　　B．3∶2∶1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C．2∶3∶6  </w:t>
      </w:r>
      <w:r>
        <w:rPr>
          <w:rFonts w:hint="eastAsia" w:ascii="Times New Roman" w:hAnsi="Times New Roman" w:eastAsia="宋体" w:cs="Times New Roman"/>
        </w:rPr>
        <w:t xml:space="preserve">            </w:t>
      </w:r>
      <w:r>
        <w:rPr>
          <w:rFonts w:ascii="Times New Roman" w:hAnsi="Times New Roman" w:eastAsia="宋体" w:cs="Times New Roman"/>
        </w:rPr>
        <w:t>D．6∶3∶2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2．如图所示，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4</w:t>
      </w:r>
      <w:r>
        <w:rPr>
          <w:rFonts w:ascii="Times New Roman" w:hAnsi="Times New Roman" w:eastAsia="宋体" w:cs="Times New Roman"/>
        </w:rPr>
        <w:t>，理想电压表V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的示数为70 V，理想电压表V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的示数为50 V，则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间的电压为(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2034540" cy="697865"/>
            <wp:effectExtent l="0" t="0" r="3810" b="698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A．140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B．120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C．100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D．无法计算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3.</w:t>
      </w:r>
      <w:r>
        <w:rPr>
          <w:rFonts w:ascii="Times New Roman" w:hAnsi="Times New Roman" w:eastAsia="宋体" w:cs="Times New Roman"/>
        </w:rPr>
        <w:t>两个定值电阻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串联后接在输出电压稳定于12 V的直流电源上，有人把一个内阻不是远大于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或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的电压表接在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两端，如图所示，电压表的示数为8 V，如果把此表改接在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两端，则电压表的示数将(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9975" cy="814070"/>
            <wp:effectExtent l="0" t="0" r="15875" b="5080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A．小于4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B．等于4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C．大于4 V，小于8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D．等于或大于8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4.</w:t>
      </w:r>
      <w:r>
        <w:rPr>
          <w:rFonts w:ascii="Times New Roman" w:hAnsi="Times New Roman" w:eastAsia="宋体" w:cs="Times New Roman"/>
        </w:rPr>
        <w:t>如图所示是一个电路的一部分，其中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＝5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＝1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＝3 Ω，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＝0.2 A，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＝0.1 A，那么电流表测得电流为(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61060" cy="702310"/>
            <wp:effectExtent l="0" t="0" r="15240" b="254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A．0.2 A，方向向右　</w:t>
      </w:r>
      <w:r>
        <w:rPr>
          <w:rFonts w:ascii="Times New Roman" w:hAnsi="Times New Roman" w:eastAsia="宋体" w:cs="Times New Roman"/>
          <w:lang w:val="en-GB"/>
        </w:rPr>
        <w:tab/>
      </w:r>
      <w:r>
        <w:rPr>
          <w:rFonts w:ascii="Times New Roman" w:hAnsi="Times New Roman" w:eastAsia="宋体" w:cs="Times New Roman"/>
        </w:rPr>
        <w:t>B．0.15 A，方向向左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C．0.2 A，方向向左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D．0.3 A，方向向右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5.</w:t>
      </w:r>
      <w:r>
        <w:rPr>
          <w:rFonts w:ascii="Times New Roman" w:hAnsi="Times New Roman" w:eastAsia="宋体" w:cs="Times New Roman"/>
        </w:rPr>
        <w:t>在如图所示电路中，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＝2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，电路两端电压恒定，当S断开时，电流表的读数为0.5 A，电压表的读数为4 V，则当S闭合时，电流表和电压表的读数分别为(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14400" cy="714375"/>
            <wp:effectExtent l="0" t="0" r="0" b="9525"/>
            <wp:docPr id="9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图2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A．1.5 A,6 V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B．0.75 A,4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 xml:space="preserve">C．1.5 A,0  </w:t>
      </w:r>
      <w:r>
        <w:rPr>
          <w:rFonts w:ascii="Times New Roman" w:hAnsi="Times New Roman" w:eastAsia="宋体" w:cs="Times New Roman"/>
        </w:rPr>
        <w:tab/>
      </w:r>
      <w:r>
        <w:rPr>
          <w:rFonts w:ascii="Times New Roman" w:hAnsi="Times New Roman" w:eastAsia="宋体" w:cs="Times New Roman"/>
        </w:rPr>
        <w:t>D．0,6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6.</w:t>
      </w:r>
      <w:r>
        <w:rPr>
          <w:rFonts w:ascii="Times New Roman" w:hAnsi="Times New Roman" w:eastAsia="宋体" w:cs="Times New Roman"/>
        </w:rPr>
        <w:t>如图所示的电路中，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为定值电阻，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为滑动变阻器．移动滑片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，电路的总电阻会发生变化，下列叙述正确的是(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590550"/>
            <wp:effectExtent l="0" t="0" r="9525" b="0"/>
            <wp:docPr id="11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向左滑动时总电阻将减小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向右滑动时总电阻将减小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滑到最左端时总电阻为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</w:p>
    <w:p>
      <w:pPr>
        <w:pStyle w:val="4"/>
        <w:tabs>
          <w:tab w:val="left" w:pos="3828"/>
        </w:tabs>
        <w:spacing w:line="360" w:lineRule="auto"/>
        <w:rPr>
          <w:rFonts w:hint="eastAsia"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滑到最右端时总电阻为零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7</w:t>
      </w:r>
      <w:r>
        <w:rPr>
          <w:rFonts w:ascii="Times New Roman" w:hAnsi="Times New Roman" w:eastAsia="宋体" w:cs="Times New Roman"/>
        </w:rPr>
        <w:t>.下列说法中正确的是(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A．一个电阻和一根理想导线并联，总电阻为零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B．并联电路任一支路的电阻都大于电路的总电阻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C．并联电路任一支路电阻增大(其他支路不变)，则总电阻也增大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D．并联电路任一支路电阻增大(其他支路不变)，则总电阻一定减小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8.</w:t>
      </w:r>
      <w:r>
        <w:rPr>
          <w:rFonts w:ascii="Times New Roman" w:hAnsi="Times New Roman" w:eastAsia="宋体" w:cs="Times New Roman"/>
        </w:rPr>
        <w:t>如图所示，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＝10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＝10 Ω，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两端接在电压恒定的电源上，则(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88720" cy="575945"/>
            <wp:effectExtent l="0" t="0" r="11430" b="14605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A．S断开时，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的电压之比为1∶5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B．S闭合时，通过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的电流之比为2∶1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C．S闭合时，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两端的电压之比为1∶5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D．S断开与闭合两种情况下，电阻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两端的电压之比为2∶1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9.</w:t>
      </w:r>
      <w:r>
        <w:rPr>
          <w:rFonts w:ascii="Times New Roman" w:hAnsi="Times New Roman" w:eastAsia="宋体" w:cs="Times New Roman"/>
        </w:rPr>
        <w:t>滑动变阻器的原理如图所示，则下列说法中正确的是(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85850" cy="466725"/>
            <wp:effectExtent l="0" t="0" r="0" b="9525"/>
            <wp:docPr id="10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A．若将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两端连在电路中，则当滑片</w:t>
      </w:r>
      <w:r>
        <w:rPr>
          <w:rFonts w:ascii="Times New Roman" w:hAnsi="Times New Roman" w:eastAsia="宋体" w:cs="Times New Roman"/>
          <w:i/>
        </w:rPr>
        <w:t>OP</w:t>
      </w:r>
      <w:r>
        <w:rPr>
          <w:rFonts w:ascii="Times New Roman" w:hAnsi="Times New Roman" w:eastAsia="宋体" w:cs="Times New Roman"/>
        </w:rPr>
        <w:t>向右滑动时，变阻器接入电路中的阻值增大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B．若将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两端连在电路中，则当滑片</w:t>
      </w:r>
      <w:r>
        <w:rPr>
          <w:rFonts w:ascii="Times New Roman" w:hAnsi="Times New Roman" w:eastAsia="宋体" w:cs="Times New Roman"/>
          <w:i/>
        </w:rPr>
        <w:t>OP</w:t>
      </w:r>
      <w:r>
        <w:rPr>
          <w:rFonts w:ascii="Times New Roman" w:hAnsi="Times New Roman" w:eastAsia="宋体" w:cs="Times New Roman"/>
        </w:rPr>
        <w:t>向右滑动时，变阻器接入电路中的阻值减小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C．将滑动变阻器以限流式接法接入电路时，必须连入三个接线柱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D．将滑动变阻器以分压式接法接入电路时，必须连入三个接线柱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10.</w:t>
      </w:r>
      <w:r>
        <w:rPr>
          <w:rFonts w:ascii="Times New Roman" w:hAnsi="Times New Roman" w:eastAsia="宋体" w:cs="Times New Roman"/>
        </w:rPr>
        <w:t>如图所示的电路中，若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为输入端，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为输出端，现把滑动变阻器的滑片置于变阻器的中央，则(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47725" cy="571500"/>
            <wp:effectExtent l="0" t="0" r="9525" b="0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A．空载时输出电压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B．当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间接上负载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时，输出电压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&lt;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间的负载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越大，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越接近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</w:t>
      </w:r>
      <w:r>
        <w:rPr>
          <w:rFonts w:ascii="Times New Roman" w:hAnsi="Times New Roman" w:eastAsia="宋体" w:cs="Times New Roman"/>
          <w:i/>
        </w:rPr>
        <w:t>AB</w:t>
      </w:r>
      <w:r>
        <w:rPr>
          <w:rFonts w:ascii="Times New Roman" w:hAnsi="Times New Roman" w:eastAsia="宋体" w:cs="Times New Roman"/>
        </w:rPr>
        <w:t>间的负载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越小，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i/>
          <w:vertAlign w:val="subscript"/>
        </w:rPr>
        <w:t>AB</w:t>
      </w:r>
      <w:r>
        <w:rPr>
          <w:rFonts w:ascii="Times New Roman" w:hAnsi="Times New Roman" w:eastAsia="宋体" w:cs="Times New Roman"/>
        </w:rPr>
        <w:t>越接近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</w:instrText>
      </w:r>
      <w:r>
        <w:rPr>
          <w:rFonts w:ascii="Times New Roman" w:hAnsi="Times New Roman" w:eastAsia="宋体" w:cs="Times New Roman"/>
          <w:i/>
        </w:rPr>
        <w:instrText xml:space="preserve">U</w:instrText>
      </w:r>
      <w:r>
        <w:rPr>
          <w:rFonts w:ascii="Times New Roman" w:hAnsi="Times New Roman" w:eastAsia="宋体" w:cs="Times New Roman"/>
          <w:i/>
          <w:vertAlign w:val="subscript"/>
        </w:rPr>
        <w:instrText xml:space="preserve">ab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2)</w:instrText>
      </w:r>
      <w:r>
        <w:rPr>
          <w:rFonts w:ascii="Times New Roman" w:hAnsi="Times New Roman" w:eastAsia="宋体" w:cs="Times New Roman"/>
        </w:rPr>
        <w:fldChar w:fldCharType="end"/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11.</w:t>
      </w:r>
      <w:r>
        <w:rPr>
          <w:rFonts w:ascii="Times New Roman" w:hAnsi="Times New Roman" w:eastAsia="宋体" w:cs="Times New Roman"/>
        </w:rPr>
        <w:t>.如图所示电路，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＝3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＝4 Ω.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61390" cy="636905"/>
            <wp:effectExtent l="0" t="0" r="10160" b="1079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(1)如果已知流过电阻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＝3 A，则干路电流多大？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(2)如果已知干路电流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</w:rPr>
        <w:t>＝3 A，则流过每个电阻的电流多大？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lang w:val="en-GB"/>
        </w:rPr>
      </w:pPr>
      <w:r>
        <w:rPr>
          <w:rFonts w:hint="eastAsia" w:ascii="Times New Roman" w:hAnsi="Times New Roman" w:eastAsia="宋体" w:cs="Times New Roman"/>
        </w:rPr>
        <w:t>12.</w:t>
      </w:r>
      <w:r>
        <w:rPr>
          <w:rFonts w:ascii="Times New Roman" w:hAnsi="Times New Roman" w:eastAsia="宋体" w:cs="Times New Roman"/>
        </w:rPr>
        <w:t>图中</w:t>
      </w:r>
      <w:r>
        <w:rPr>
          <w:rFonts w:ascii="Times New Roman" w:hAnsi="Times New Roman" w:eastAsia="宋体" w:cs="Times New Roman"/>
          <w:i/>
        </w:rPr>
        <w:t>E</w:t>
      </w:r>
      <w:r>
        <w:rPr>
          <w:rFonts w:ascii="Times New Roman" w:hAnsi="Times New Roman" w:eastAsia="宋体" w:cs="Times New Roman"/>
        </w:rPr>
        <w:t>＝10 V，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＝4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＝6 Ω，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＝30 μF，电池内阻可忽略．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lang w:val="en-GB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63625" cy="577850"/>
            <wp:effectExtent l="0" t="0" r="3175" b="12700"/>
            <wp:docPr id="8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(1)闭合开关S，求稳定后通过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的电流；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(2)然后将开关S断开，求这以后流过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的总电荷量．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13.</w:t>
      </w:r>
      <w:r>
        <w:rPr>
          <w:rFonts w:ascii="Times New Roman" w:hAnsi="Times New Roman" w:eastAsia="宋体" w:cs="Times New Roman"/>
        </w:rPr>
        <w:t>如图所示，滑动变阻器的总电阻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</w:rPr>
        <w:t>＝1 000 Ω，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＝100 V，调节滑片</w:t>
      </w:r>
      <w:r>
        <w:rPr>
          <w:rFonts w:ascii="Times New Roman" w:hAnsi="Times New Roman" w:eastAsia="宋体" w:cs="Times New Roman"/>
          <w:i/>
        </w:rPr>
        <w:t>P</w:t>
      </w:r>
      <w:r>
        <w:rPr>
          <w:rFonts w:ascii="Times New Roman" w:hAnsi="Times New Roman" w:eastAsia="宋体" w:cs="Times New Roman"/>
        </w:rPr>
        <w:t>使其下部电阻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＝400 Ω.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28675" cy="857250"/>
            <wp:effectExtent l="0" t="0" r="9525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(1)空载时，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两端电压多大？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(2)在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间接入一个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0</w:t>
      </w:r>
      <w:r>
        <w:rPr>
          <w:rFonts w:ascii="Times New Roman" w:hAnsi="Times New Roman" w:eastAsia="宋体" w:cs="Times New Roman"/>
        </w:rPr>
        <w:t>＝400 Ω的电阻，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D</w:t>
      </w:r>
      <w:r>
        <w:rPr>
          <w:rFonts w:ascii="Times New Roman" w:hAnsi="Times New Roman" w:eastAsia="宋体" w:cs="Times New Roman"/>
        </w:rPr>
        <w:t>两端的电压多大？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4</w:t>
      </w:r>
      <w:r>
        <w:rPr>
          <w:rFonts w:ascii="Times New Roman" w:hAnsi="Times New Roman" w:eastAsia="宋体" w:cs="Times New Roman"/>
        </w:rPr>
        <w:t>.如图所示电路中的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两端加有电压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</w:rPr>
        <w:t>，若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＝2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＝4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＝3 Ω，通过它们的电流与电阻两端电压分别为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，则：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00100" cy="590550"/>
            <wp:effectExtent l="0" t="0" r="0" b="0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∶</w:t>
      </w:r>
      <w:r>
        <w:rPr>
          <w:rFonts w:ascii="Times New Roman" w:hAnsi="Times New Roman" w:eastAsia="宋体" w:cs="Times New Roman"/>
          <w:i/>
        </w:rPr>
        <w:t>U</w:t>
      </w:r>
      <w:r>
        <w:rPr>
          <w:rFonts w:ascii="Times New Roman" w:hAnsi="Times New Roman" w:eastAsia="宋体" w:cs="Times New Roman"/>
          <w:vertAlign w:val="subscript"/>
        </w:rPr>
        <w:t>3</w:t>
      </w:r>
      <w:r>
        <w:rPr>
          <w:rFonts w:ascii="Times New Roman" w:hAnsi="Times New Roman" w:eastAsia="宋体" w:cs="Times New Roman"/>
        </w:rPr>
        <w:t>为多大？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064964"/>
    <w:rsid w:val="000B0BDB"/>
    <w:rsid w:val="00180B6A"/>
    <w:rsid w:val="0045056C"/>
    <w:rsid w:val="005747D0"/>
    <w:rsid w:val="005F4655"/>
    <w:rsid w:val="006975A0"/>
    <w:rsid w:val="00733005"/>
    <w:rsid w:val="00852A41"/>
    <w:rsid w:val="00A80703"/>
    <w:rsid w:val="00A93FBD"/>
    <w:rsid w:val="00B41238"/>
    <w:rsid w:val="00B52E04"/>
    <w:rsid w:val="00CC2F79"/>
    <w:rsid w:val="00D00D56"/>
    <w:rsid w:val="00D90362"/>
    <w:rsid w:val="00DC0C85"/>
    <w:rsid w:val="013F7523"/>
    <w:rsid w:val="01870540"/>
    <w:rsid w:val="01B346D0"/>
    <w:rsid w:val="020B64C2"/>
    <w:rsid w:val="0210783D"/>
    <w:rsid w:val="02B23A36"/>
    <w:rsid w:val="03546AEE"/>
    <w:rsid w:val="037E7CF0"/>
    <w:rsid w:val="04C500FC"/>
    <w:rsid w:val="04DD62C0"/>
    <w:rsid w:val="04EE24F4"/>
    <w:rsid w:val="059F3EEE"/>
    <w:rsid w:val="05BD1DE3"/>
    <w:rsid w:val="05D24F8C"/>
    <w:rsid w:val="066B77AE"/>
    <w:rsid w:val="07247483"/>
    <w:rsid w:val="08200CEA"/>
    <w:rsid w:val="090C5ACB"/>
    <w:rsid w:val="09672479"/>
    <w:rsid w:val="0A1E7AB2"/>
    <w:rsid w:val="0A6246A4"/>
    <w:rsid w:val="0A75781F"/>
    <w:rsid w:val="0A777918"/>
    <w:rsid w:val="0A7A07A8"/>
    <w:rsid w:val="0A7F372A"/>
    <w:rsid w:val="0AD03ABB"/>
    <w:rsid w:val="0B103407"/>
    <w:rsid w:val="0D2D789C"/>
    <w:rsid w:val="0DBE5C9D"/>
    <w:rsid w:val="0EEA09DC"/>
    <w:rsid w:val="0EF52AA3"/>
    <w:rsid w:val="0F430B4F"/>
    <w:rsid w:val="0F551DAA"/>
    <w:rsid w:val="106E66D2"/>
    <w:rsid w:val="125D7FD6"/>
    <w:rsid w:val="130D2BD5"/>
    <w:rsid w:val="13E93C4A"/>
    <w:rsid w:val="140E2463"/>
    <w:rsid w:val="14B71E11"/>
    <w:rsid w:val="157D0B49"/>
    <w:rsid w:val="1586547E"/>
    <w:rsid w:val="15E53316"/>
    <w:rsid w:val="16215465"/>
    <w:rsid w:val="167070C7"/>
    <w:rsid w:val="16FC3A6E"/>
    <w:rsid w:val="176C7052"/>
    <w:rsid w:val="18A95877"/>
    <w:rsid w:val="19DA02F0"/>
    <w:rsid w:val="1A5C7AAB"/>
    <w:rsid w:val="1B5D08A3"/>
    <w:rsid w:val="1B7243DA"/>
    <w:rsid w:val="1B80331B"/>
    <w:rsid w:val="1BE724B5"/>
    <w:rsid w:val="1C58107C"/>
    <w:rsid w:val="1D3C4F62"/>
    <w:rsid w:val="1D6B6ED4"/>
    <w:rsid w:val="1DDA6DFA"/>
    <w:rsid w:val="1E2820EC"/>
    <w:rsid w:val="1E81790D"/>
    <w:rsid w:val="1EA06CC5"/>
    <w:rsid w:val="1F524F69"/>
    <w:rsid w:val="1F991139"/>
    <w:rsid w:val="205F46C1"/>
    <w:rsid w:val="20680D41"/>
    <w:rsid w:val="20731363"/>
    <w:rsid w:val="20A2413E"/>
    <w:rsid w:val="20C05DF5"/>
    <w:rsid w:val="20DD5687"/>
    <w:rsid w:val="21992A11"/>
    <w:rsid w:val="22C01F9A"/>
    <w:rsid w:val="2464638C"/>
    <w:rsid w:val="255B261E"/>
    <w:rsid w:val="25720564"/>
    <w:rsid w:val="25BE6167"/>
    <w:rsid w:val="2606117E"/>
    <w:rsid w:val="26227BF1"/>
    <w:rsid w:val="26640B54"/>
    <w:rsid w:val="26FE5743"/>
    <w:rsid w:val="291D7EDF"/>
    <w:rsid w:val="299B1090"/>
    <w:rsid w:val="29D90E5D"/>
    <w:rsid w:val="2A384A3B"/>
    <w:rsid w:val="2A8151C8"/>
    <w:rsid w:val="2AB53052"/>
    <w:rsid w:val="2BC3413F"/>
    <w:rsid w:val="2BD12632"/>
    <w:rsid w:val="2BD42249"/>
    <w:rsid w:val="2C6D4E94"/>
    <w:rsid w:val="2CFC237C"/>
    <w:rsid w:val="2E6B060A"/>
    <w:rsid w:val="2F2B2F9C"/>
    <w:rsid w:val="2F2F6C4C"/>
    <w:rsid w:val="303E48F9"/>
    <w:rsid w:val="30693735"/>
    <w:rsid w:val="30D51D0A"/>
    <w:rsid w:val="31AD7960"/>
    <w:rsid w:val="322C177A"/>
    <w:rsid w:val="322C1FB8"/>
    <w:rsid w:val="33257D69"/>
    <w:rsid w:val="339B707D"/>
    <w:rsid w:val="33F3796E"/>
    <w:rsid w:val="347B0553"/>
    <w:rsid w:val="34BE57BC"/>
    <w:rsid w:val="35300D1F"/>
    <w:rsid w:val="35A433BB"/>
    <w:rsid w:val="35BA207A"/>
    <w:rsid w:val="35C1532C"/>
    <w:rsid w:val="36463D94"/>
    <w:rsid w:val="36626D61"/>
    <w:rsid w:val="36A52C01"/>
    <w:rsid w:val="36B9052F"/>
    <w:rsid w:val="379B3B70"/>
    <w:rsid w:val="37D5663E"/>
    <w:rsid w:val="3837452E"/>
    <w:rsid w:val="387413C6"/>
    <w:rsid w:val="38756048"/>
    <w:rsid w:val="38C57E05"/>
    <w:rsid w:val="38DB55BA"/>
    <w:rsid w:val="38EE6D5D"/>
    <w:rsid w:val="39982E25"/>
    <w:rsid w:val="3A6601BD"/>
    <w:rsid w:val="3B183516"/>
    <w:rsid w:val="3B7F50F0"/>
    <w:rsid w:val="3B954AD9"/>
    <w:rsid w:val="3BF42464"/>
    <w:rsid w:val="3C670C92"/>
    <w:rsid w:val="3C7D0082"/>
    <w:rsid w:val="3D8E574B"/>
    <w:rsid w:val="3DE70800"/>
    <w:rsid w:val="3E747498"/>
    <w:rsid w:val="3EFD162D"/>
    <w:rsid w:val="3F313DC0"/>
    <w:rsid w:val="3F691B1B"/>
    <w:rsid w:val="3F826C75"/>
    <w:rsid w:val="3FD77747"/>
    <w:rsid w:val="3FE65DFE"/>
    <w:rsid w:val="41A216A0"/>
    <w:rsid w:val="420358C2"/>
    <w:rsid w:val="42AE08D4"/>
    <w:rsid w:val="43FE7298"/>
    <w:rsid w:val="44D54661"/>
    <w:rsid w:val="45466B5A"/>
    <w:rsid w:val="455E4725"/>
    <w:rsid w:val="459A6A80"/>
    <w:rsid w:val="460F73AD"/>
    <w:rsid w:val="47952128"/>
    <w:rsid w:val="47C13EAD"/>
    <w:rsid w:val="483F63E5"/>
    <w:rsid w:val="48525410"/>
    <w:rsid w:val="48B664FC"/>
    <w:rsid w:val="4983338E"/>
    <w:rsid w:val="49C46F2E"/>
    <w:rsid w:val="49C84D07"/>
    <w:rsid w:val="4A244AD6"/>
    <w:rsid w:val="4A8632FD"/>
    <w:rsid w:val="4A8B23C5"/>
    <w:rsid w:val="4BBC0336"/>
    <w:rsid w:val="4C40355C"/>
    <w:rsid w:val="4E0E168C"/>
    <w:rsid w:val="4E176770"/>
    <w:rsid w:val="4E8641C0"/>
    <w:rsid w:val="4E9321B0"/>
    <w:rsid w:val="4FAE08D9"/>
    <w:rsid w:val="4FF706F4"/>
    <w:rsid w:val="50923148"/>
    <w:rsid w:val="50D12604"/>
    <w:rsid w:val="50D24ADE"/>
    <w:rsid w:val="50E07909"/>
    <w:rsid w:val="510E1D46"/>
    <w:rsid w:val="51657172"/>
    <w:rsid w:val="5173711B"/>
    <w:rsid w:val="5298108A"/>
    <w:rsid w:val="530665A9"/>
    <w:rsid w:val="53067ECD"/>
    <w:rsid w:val="5346784E"/>
    <w:rsid w:val="536D2A26"/>
    <w:rsid w:val="538E143B"/>
    <w:rsid w:val="5459421D"/>
    <w:rsid w:val="546D5AA1"/>
    <w:rsid w:val="548B14B8"/>
    <w:rsid w:val="54E9117B"/>
    <w:rsid w:val="554B7C96"/>
    <w:rsid w:val="557C5AF0"/>
    <w:rsid w:val="55F661B8"/>
    <w:rsid w:val="56100400"/>
    <w:rsid w:val="561F2D69"/>
    <w:rsid w:val="571D4FF7"/>
    <w:rsid w:val="57AC6362"/>
    <w:rsid w:val="57E17BF0"/>
    <w:rsid w:val="57E53E55"/>
    <w:rsid w:val="585764DC"/>
    <w:rsid w:val="586A2A6F"/>
    <w:rsid w:val="58E164EF"/>
    <w:rsid w:val="59102C2A"/>
    <w:rsid w:val="593B4C92"/>
    <w:rsid w:val="593B6797"/>
    <w:rsid w:val="59490832"/>
    <w:rsid w:val="597473ED"/>
    <w:rsid w:val="598D1920"/>
    <w:rsid w:val="5A503CD0"/>
    <w:rsid w:val="5D4078C1"/>
    <w:rsid w:val="5E2C68CD"/>
    <w:rsid w:val="5E2F62D7"/>
    <w:rsid w:val="5E615644"/>
    <w:rsid w:val="5EA936B8"/>
    <w:rsid w:val="5EB762C4"/>
    <w:rsid w:val="5F3B77E9"/>
    <w:rsid w:val="60574E72"/>
    <w:rsid w:val="6064786E"/>
    <w:rsid w:val="6099558E"/>
    <w:rsid w:val="60F718E7"/>
    <w:rsid w:val="61E00F48"/>
    <w:rsid w:val="64286735"/>
    <w:rsid w:val="64D71511"/>
    <w:rsid w:val="657F415D"/>
    <w:rsid w:val="65ED7380"/>
    <w:rsid w:val="660F36B2"/>
    <w:rsid w:val="669820CC"/>
    <w:rsid w:val="67C15C25"/>
    <w:rsid w:val="67D977EF"/>
    <w:rsid w:val="68361A12"/>
    <w:rsid w:val="68955B0A"/>
    <w:rsid w:val="69244B8B"/>
    <w:rsid w:val="694F663A"/>
    <w:rsid w:val="698A7D39"/>
    <w:rsid w:val="6AF263AB"/>
    <w:rsid w:val="6B121959"/>
    <w:rsid w:val="6B3D5D36"/>
    <w:rsid w:val="6B4B769F"/>
    <w:rsid w:val="6B7F7532"/>
    <w:rsid w:val="6C083DA4"/>
    <w:rsid w:val="6C2E0B4E"/>
    <w:rsid w:val="6D3C53A1"/>
    <w:rsid w:val="6DF878DF"/>
    <w:rsid w:val="6E1A2AE5"/>
    <w:rsid w:val="6FE33FE0"/>
    <w:rsid w:val="70800B64"/>
    <w:rsid w:val="71026F83"/>
    <w:rsid w:val="712331A7"/>
    <w:rsid w:val="71603B6E"/>
    <w:rsid w:val="71B1754E"/>
    <w:rsid w:val="730D5556"/>
    <w:rsid w:val="73F66965"/>
    <w:rsid w:val="74272973"/>
    <w:rsid w:val="747A52A5"/>
    <w:rsid w:val="75742AAA"/>
    <w:rsid w:val="761D5EE8"/>
    <w:rsid w:val="76D80D41"/>
    <w:rsid w:val="76ED0B1B"/>
    <w:rsid w:val="77BC76C8"/>
    <w:rsid w:val="79AD51A9"/>
    <w:rsid w:val="7A100D73"/>
    <w:rsid w:val="7B227062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KTX1831-2-44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X52.TIF" TargetMode="External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X51.tif" TargetMode="External"/><Relationship Id="rId28" Type="http://schemas.openxmlformats.org/officeDocument/2006/relationships/image" Target="media/image13.png"/><Relationship Id="rId27" Type="http://schemas.openxmlformats.org/officeDocument/2006/relationships/image" Target="../19-KTW-77.TIF" TargetMode="External"/><Relationship Id="rId26" Type="http://schemas.openxmlformats.org/officeDocument/2006/relationships/image" Target="media/image12.png"/><Relationship Id="rId25" Type="http://schemas.openxmlformats.org/officeDocument/2006/relationships/image" Target="../KTX1831-2-33.TIF" TargetMode="External"/><Relationship Id="rId24" Type="http://schemas.openxmlformats.org/officeDocument/2006/relationships/image" Target="media/image11.png"/><Relationship Id="rId23" Type="http://schemas.openxmlformats.org/officeDocument/2006/relationships/image" Target="X50.tif" TargetMode="External"/><Relationship Id="rId22" Type="http://schemas.openxmlformats.org/officeDocument/2006/relationships/image" Target="media/image10.png"/><Relationship Id="rId21" Type="http://schemas.openxmlformats.org/officeDocument/2006/relationships/image" Target="X48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../KTX1831-2-49.TIF" TargetMode="External"/><Relationship Id="rId18" Type="http://schemas.openxmlformats.org/officeDocument/2006/relationships/image" Target="media/image8.png"/><Relationship Id="rId17" Type="http://schemas.openxmlformats.org/officeDocument/2006/relationships/image" Target="X49.tif" TargetMode="External"/><Relationship Id="rId16" Type="http://schemas.openxmlformats.org/officeDocument/2006/relationships/image" Target="media/image7.png"/><Relationship Id="rId15" Type="http://schemas.openxmlformats.org/officeDocument/2006/relationships/image" Target="X47.tif" TargetMode="External"/><Relationship Id="rId14" Type="http://schemas.openxmlformats.org/officeDocument/2006/relationships/image" Target="media/image6.png"/><Relationship Id="rId13" Type="http://schemas.openxmlformats.org/officeDocument/2006/relationships/image" Target="../KTX1831-2-52.TIF" TargetMode="External"/><Relationship Id="rId12" Type="http://schemas.openxmlformats.org/officeDocument/2006/relationships/image" Target="media/image5.png"/><Relationship Id="rId11" Type="http://schemas.openxmlformats.org/officeDocument/2006/relationships/image" Target="../KTX1831-2-48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279</Words>
  <Characters>1594</Characters>
  <Lines>13</Lines>
  <Paragraphs>3</Paragraphs>
  <TotalTime>1</TotalTime>
  <ScaleCrop>false</ScaleCrop>
  <LinksUpToDate>false</LinksUpToDate>
  <CharactersWithSpaces>1870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2020-06-09T07:18:00Z</dcterms:created>
  <dc:creator>学科网(Zxxk.Com)</dc:creator>
  <cp:lastModifiedBy>Mr.Peng</cp:lastModifiedBy>
  <dcterms:modified xsi:type="dcterms:W3CDTF">2020-08-12T09:14:50Z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