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12484100</wp:posOffset>
            </wp:positionV>
            <wp:extent cx="279400" cy="482600"/>
            <wp:effectExtent l="0" t="0" r="6350" b="1270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 xml:space="preserve"> </w:t>
      </w:r>
      <w:r>
        <w:rPr>
          <w:rFonts w:ascii="Times New Roman" w:hAnsi="Times New Roman" w:eastAsia="宋体" w:cs="Times New Roman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4"/>
        </w:rPr>
        <w:t>第十</w:t>
      </w:r>
      <w:r>
        <w:rPr>
          <w:rFonts w:hint="eastAsia" w:ascii="Times New Roman" w:hAnsi="Times New Roman" w:eastAsia="宋体" w:cs="Times New Roman"/>
          <w:szCs w:val="24"/>
        </w:rPr>
        <w:t>一</w:t>
      </w:r>
      <w:r>
        <w:rPr>
          <w:rFonts w:ascii="Times New Roman" w:hAnsi="Times New Roman" w:eastAsia="宋体" w:cs="Times New Roman"/>
          <w:szCs w:val="24"/>
        </w:rPr>
        <w:t>章  电路及其应用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1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>.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4串联电路和并联电路（一）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串并联电路的特点</w:t>
      </w:r>
      <w:r>
        <w:rPr>
          <w:rFonts w:ascii="Times New Roman" w:hAnsi="Times New Roman" w:eastAsia="宋体" w:cs="Times New Roman"/>
          <w:b/>
          <w:bCs/>
          <w:sz w:val="32"/>
          <w:szCs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1.已知通过三个并联支路的电流之比是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＝1∶2∶3，则三个并联支路的电阻之比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A．1∶2∶3　　　　　　　B．3∶2∶1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C．2∶3∶6  </w:t>
      </w:r>
      <w:r>
        <w:rPr>
          <w:rFonts w:hint="eastAsia" w:ascii="Times New Roman" w:hAnsi="Times New Roman" w:eastAsia="宋体" w:cs="Times New Roman"/>
        </w:rPr>
        <w:t xml:space="preserve">            </w:t>
      </w:r>
      <w:r>
        <w:rPr>
          <w:rFonts w:ascii="Times New Roman" w:hAnsi="Times New Roman" w:eastAsia="宋体" w:cs="Times New Roman"/>
        </w:rPr>
        <w:t>D．6∶3∶2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答案：</w:t>
      </w:r>
      <w:r>
        <w:rPr>
          <w:rFonts w:ascii="Times New Roman" w:hAnsi="Times New Roman" w:eastAsia="宋体" w:cs="Times New Roman"/>
          <w:color w:val="FF0000"/>
        </w:rPr>
        <w:t>D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解析：</w:t>
      </w:r>
      <w:r>
        <w:rPr>
          <w:rFonts w:ascii="Times New Roman" w:hAnsi="Times New Roman" w:eastAsia="宋体" w:cs="Times New Roman"/>
          <w:color w:val="FF0000"/>
        </w:rPr>
        <w:t>[由欧姆定律有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U,I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，在并联电路中，电压相等，所以有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,I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,I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,I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＝6∶3∶2.]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2．如图所示，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4</w:t>
      </w:r>
      <w:r>
        <w:rPr>
          <w:rFonts w:ascii="Times New Roman" w:hAnsi="Times New Roman" w:eastAsia="宋体" w:cs="Times New Roman"/>
        </w:rPr>
        <w:t>，理想电压表V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的示数为70 V，理想电压表V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的示数为50 V，则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间的电压为(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34540" cy="697865"/>
            <wp:effectExtent l="0" t="0" r="3810" b="698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A．140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B．120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C．100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D．无法计算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答案：</w:t>
      </w:r>
      <w:r>
        <w:rPr>
          <w:rFonts w:ascii="Times New Roman" w:hAnsi="Times New Roman" w:eastAsia="宋体" w:cs="Times New Roman"/>
          <w:color w:val="FF0000"/>
        </w:rPr>
        <w:t>B　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解析：</w:t>
      </w:r>
      <w:r>
        <w:rPr>
          <w:rFonts w:ascii="Times New Roman" w:hAnsi="Times New Roman" w:eastAsia="宋体" w:cs="Times New Roman"/>
          <w:color w:val="FF0000"/>
        </w:rPr>
        <w:t>[理想电压表所在支路不通，则题图所示电路是四个电阻串联，电压表V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测量的是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两端的电压之和，电压表V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测量的是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两端的电压之和．因为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4</w:t>
      </w:r>
      <w:r>
        <w:rPr>
          <w:rFonts w:ascii="Times New Roman" w:hAnsi="Times New Roman" w:eastAsia="宋体" w:cs="Times New Roman"/>
          <w:color w:val="FF0000"/>
        </w:rPr>
        <w:t>，所以电压表V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相当于测的是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4</w:t>
      </w:r>
      <w:r>
        <w:rPr>
          <w:rFonts w:ascii="Times New Roman" w:hAnsi="Times New Roman" w:eastAsia="宋体" w:cs="Times New Roman"/>
          <w:color w:val="FF0000"/>
        </w:rPr>
        <w:t>两端的电压之和，即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间的电压为电压表V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的示数与电压表V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的示数之和，则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间的电压为50 V＋70 V＝120 V，选项B正确．]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两个定值电阻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串联后接在输出电压稳定于12 V的直流电源上，有人把一个内阻不是远大于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或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的电压表接在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两端，如图所示，电压表的示数为8 V，如果把此表改接在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两端，则电压表的示数将(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9975" cy="814070"/>
            <wp:effectExtent l="0" t="0" r="15875" b="5080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A．小于4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B．等于4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C．大于4 V，小于8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D．等于或大于8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答案：</w:t>
      </w:r>
      <w:r>
        <w:rPr>
          <w:rFonts w:ascii="Times New Roman" w:hAnsi="Times New Roman" w:eastAsia="宋体" w:cs="Times New Roman"/>
          <w:color w:val="FF0000"/>
        </w:rPr>
        <w:t>A　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解析：</w:t>
      </w:r>
      <w:r>
        <w:rPr>
          <w:rFonts w:ascii="Times New Roman" w:hAnsi="Times New Roman" w:eastAsia="宋体" w:cs="Times New Roman"/>
          <w:color w:val="FF0000"/>
        </w:rPr>
        <w:t>[由于电压表的内阻不是无穷大，其分流作用不能忽略，接上电压表后导致并联部分总电阻减小，分压值也减小，故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两端的实际电压大于8 V，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两端实际电压小于4 V，A正确．]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如图所示是一个电路的一部分，其中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＝5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＝1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＝3 Ω，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＝0.2 A，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＝0.1 A，那么电流表测得电流为(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61060" cy="702310"/>
            <wp:effectExtent l="0" t="0" r="15240" b="254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A．0.2 A，方向向右　</w:t>
      </w:r>
      <w:r>
        <w:rPr>
          <w:rFonts w:ascii="Times New Roman" w:hAnsi="Times New Roman" w:eastAsia="宋体" w:cs="Times New Roman"/>
          <w:lang w:val="en-GB"/>
        </w:rPr>
        <w:tab/>
      </w:r>
      <w:r>
        <w:rPr>
          <w:rFonts w:ascii="Times New Roman" w:hAnsi="Times New Roman" w:eastAsia="宋体" w:cs="Times New Roman"/>
        </w:rPr>
        <w:t>B．0.15 A，方向向左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C．0.2 A，方向向左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D．0.3 A，方向向右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答案：</w:t>
      </w:r>
      <w:r>
        <w:rPr>
          <w:rFonts w:ascii="Times New Roman" w:hAnsi="Times New Roman" w:eastAsia="宋体" w:cs="Times New Roman"/>
          <w:color w:val="FF0000"/>
        </w:rPr>
        <w:t>C　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解析：</w:t>
      </w:r>
      <w:r>
        <w:rPr>
          <w:rFonts w:ascii="Times New Roman" w:hAnsi="Times New Roman" w:eastAsia="宋体" w:cs="Times New Roman"/>
          <w:color w:val="FF0000"/>
        </w:rPr>
        <w:t>[由图示电流方向可计算出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两端电压降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＝1.0 V，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＝0.1 V，电势左高右低，比较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可判断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两端电势下高上低，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＝0.9 V，通过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的电流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＝0.3 A，电流方向由下向上．由图可知，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上的电流是由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共同提供的，故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＝0.2 A，方向向左．]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5.</w:t>
      </w:r>
      <w:r>
        <w:rPr>
          <w:rFonts w:ascii="Times New Roman" w:hAnsi="Times New Roman" w:eastAsia="宋体" w:cs="Times New Roman"/>
        </w:rPr>
        <w:t>在如图所示电路中，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＝2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，电路两端电压恒定，当S断开时，电流表的读数为0.5 A，电压表的读数为4 V，则当S闭合时，电流表和电压表的读数分别为(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14400" cy="714375"/>
            <wp:effectExtent l="0" t="0" r="0" b="952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图2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A．1.5 A,6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B．0.75 A,4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C．1.5 A,0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D．0,6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由题图可知，当S断开时，电阻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串联，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＝4 V，解得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＝6 V，当S闭合时，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被短路，电路中只有电阻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，电流表读数为0，电压表读数为6 V，选项D正确．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如图所示的电路中，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为定值电阻，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为滑动变阻器．移动滑片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，电路的总电阻会发生变化，下列叙述正确的是(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590550"/>
            <wp:effectExtent l="0" t="0" r="9525" b="0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向左滑动时总电阻将减小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向右滑动时总电阻将减小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滑到最左端时总电阻为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滑到最右端时总电阻为零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根据并联电路总电阻特点可知，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向左滑动时，电阻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减小，并联电阻将减小，A正确；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向右滑动时，电阻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增大，总电阻将增大，B错误；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滑到最左端时，电阻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0</w:t>
      </w:r>
      <w:r>
        <w:rPr>
          <w:rFonts w:ascii="Times New Roman" w:hAnsi="Times New Roman" w:eastAsia="宋体" w:cs="Times New Roman"/>
          <w:color w:val="FF0000"/>
        </w:rPr>
        <w:t>被短路，故总电阻为零，C错误；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滑到最右端时，总电阻最大，D错误．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</w:t>
      </w:r>
      <w:r>
        <w:rPr>
          <w:rFonts w:ascii="Times New Roman" w:hAnsi="Times New Roman" w:eastAsia="宋体" w:cs="Times New Roman"/>
        </w:rPr>
        <w:t>.下列说法中正确的是(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A．一个电阻和一根理想导线并联，总电阻为零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B．并联电路任一支路的电阻都大于电路的总电阻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C．并联电路任一支路电阻增大(其他支路不变)，则总电阻也增大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D．并联电路任一支路电阻增大(其他支路不变)，则总电阻一定减小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ABC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由并联电路的特点知：并联电路的总电阻比各支路电阻都要小，且任一支路的电阻增大时(其他支路不变)，总电阻也增大，所以A、B、C对，D错．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8.</w:t>
      </w:r>
      <w:r>
        <w:rPr>
          <w:rFonts w:ascii="Times New Roman" w:hAnsi="Times New Roman" w:eastAsia="宋体" w:cs="Times New Roman"/>
        </w:rPr>
        <w:t>如图所示，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＝10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＝10 Ω，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两端接在电压恒定的电源上，则(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88720" cy="575945"/>
            <wp:effectExtent l="0" t="0" r="11430" b="14605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A．S断开时，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的电压之比为1∶5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B．S闭合时，通过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的电流之比为2∶1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C．S闭合时，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两端的电压之比为1∶5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D．S断开与闭合两种情况下，电阻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两端的电压之比为2∶1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答案：</w:t>
      </w:r>
      <w:r>
        <w:rPr>
          <w:rFonts w:ascii="Times New Roman" w:hAnsi="Times New Roman" w:eastAsia="宋体" w:cs="Times New Roman"/>
          <w:color w:val="FF0000"/>
        </w:rPr>
        <w:t>AB　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解析：</w:t>
      </w:r>
      <w:r>
        <w:rPr>
          <w:rFonts w:ascii="Times New Roman" w:hAnsi="Times New Roman" w:eastAsia="宋体" w:cs="Times New Roman"/>
          <w:color w:val="FF0000"/>
        </w:rPr>
        <w:t>[设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间电压为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，S断开时，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串联，两端电压之比等于电阻之比，即为1∶5，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两端的电压为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</w:instrText>
      </w:r>
      <w:r>
        <w:rPr>
          <w:rFonts w:ascii="Times New Roman" w:hAnsi="Times New Roman" w:eastAsia="宋体" w:cs="Times New Roman"/>
          <w:color w:val="FF0000"/>
        </w:rPr>
        <w:instrText xml:space="preserve">6)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，选项A正确；S闭合时，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并联的阻值为5 Ω，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并</w:t>
      </w:r>
      <w:r>
        <w:rPr>
          <w:rFonts w:ascii="Times New Roman" w:hAnsi="Times New Roman" w:eastAsia="宋体" w:cs="Times New Roman"/>
          <w:color w:val="FF0000"/>
        </w:rPr>
        <w:t>的电压之比为2∶5，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两端的电压为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</w:instrText>
      </w:r>
      <w:r>
        <w:rPr>
          <w:rFonts w:ascii="Times New Roman" w:hAnsi="Times New Roman" w:eastAsia="宋体" w:cs="Times New Roman"/>
          <w:color w:val="FF0000"/>
        </w:rPr>
        <w:instrText xml:space="preserve">7)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，选项C、D错误；S闭合时，通过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的电流相等，等于通过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的电流的一半，选项B正确．]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滑动变阻器的原理如图所示，则下列说法中正确的是(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85850" cy="466725"/>
            <wp:effectExtent l="0" t="0" r="0" b="952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A．若将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两端连在电路中，则当滑片</w:t>
      </w:r>
      <w:r>
        <w:rPr>
          <w:rFonts w:ascii="Times New Roman" w:hAnsi="Times New Roman" w:eastAsia="宋体" w:cs="Times New Roman"/>
          <w:i/>
        </w:rPr>
        <w:t>OP</w:t>
      </w:r>
      <w:r>
        <w:rPr>
          <w:rFonts w:ascii="Times New Roman" w:hAnsi="Times New Roman" w:eastAsia="宋体" w:cs="Times New Roman"/>
        </w:rPr>
        <w:t>向右滑动时，变阻器接入电路中的阻值增大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B．若将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两端连在电路中，则当滑片</w:t>
      </w:r>
      <w:r>
        <w:rPr>
          <w:rFonts w:ascii="Times New Roman" w:hAnsi="Times New Roman" w:eastAsia="宋体" w:cs="Times New Roman"/>
          <w:i/>
        </w:rPr>
        <w:t>OP</w:t>
      </w:r>
      <w:r>
        <w:rPr>
          <w:rFonts w:ascii="Times New Roman" w:hAnsi="Times New Roman" w:eastAsia="宋体" w:cs="Times New Roman"/>
        </w:rPr>
        <w:t>向右滑动时，变阻器接入电路中的阻值减小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C．将滑动变阻器以限流式接法接入电路时，必须连入三个接线柱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D．将滑动变阻器以分压式接法接入电路时，必须连入三个接线柱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AD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若将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两端连在电路中，</w:t>
      </w:r>
      <w:r>
        <w:rPr>
          <w:rFonts w:ascii="Times New Roman" w:hAnsi="Times New Roman" w:eastAsia="宋体" w:cs="Times New Roman"/>
          <w:i/>
          <w:color w:val="FF0000"/>
        </w:rPr>
        <w:t>aP</w:t>
      </w:r>
      <w:r>
        <w:rPr>
          <w:rFonts w:ascii="Times New Roman" w:hAnsi="Times New Roman" w:eastAsia="宋体" w:cs="Times New Roman"/>
          <w:color w:val="FF0000"/>
        </w:rPr>
        <w:t>部分将连入电路，则当滑片</w:t>
      </w:r>
      <w:r>
        <w:rPr>
          <w:rFonts w:ascii="Times New Roman" w:hAnsi="Times New Roman" w:eastAsia="宋体" w:cs="Times New Roman"/>
          <w:i/>
          <w:color w:val="FF0000"/>
        </w:rPr>
        <w:t>OP</w:t>
      </w:r>
      <w:r>
        <w:rPr>
          <w:rFonts w:ascii="Times New Roman" w:hAnsi="Times New Roman" w:eastAsia="宋体" w:cs="Times New Roman"/>
          <w:color w:val="FF0000"/>
        </w:rPr>
        <w:t>向右滑动时，</w:t>
      </w:r>
      <w:r>
        <w:rPr>
          <w:rFonts w:ascii="Times New Roman" w:hAnsi="Times New Roman" w:eastAsia="宋体" w:cs="Times New Roman"/>
          <w:i/>
          <w:color w:val="FF0000"/>
        </w:rPr>
        <w:t>aP</w:t>
      </w:r>
      <w:r>
        <w:rPr>
          <w:rFonts w:ascii="Times New Roman" w:hAnsi="Times New Roman" w:eastAsia="宋体" w:cs="Times New Roman"/>
          <w:color w:val="FF0000"/>
        </w:rPr>
        <w:t>部分的导线长度变长，变阻器接入电路中的阻值将增大，A正确；若将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两端连在电路中，也是</w:t>
      </w:r>
      <w:r>
        <w:rPr>
          <w:rFonts w:ascii="Times New Roman" w:hAnsi="Times New Roman" w:eastAsia="宋体" w:cs="Times New Roman"/>
          <w:i/>
          <w:color w:val="FF0000"/>
        </w:rPr>
        <w:t>aP</w:t>
      </w:r>
      <w:r>
        <w:rPr>
          <w:rFonts w:ascii="Times New Roman" w:hAnsi="Times New Roman" w:eastAsia="宋体" w:cs="Times New Roman"/>
          <w:color w:val="FF0000"/>
        </w:rPr>
        <w:t>部分将连入电路，则当滑片</w:t>
      </w:r>
      <w:r>
        <w:rPr>
          <w:rFonts w:ascii="Times New Roman" w:hAnsi="Times New Roman" w:eastAsia="宋体" w:cs="Times New Roman"/>
          <w:i/>
          <w:color w:val="FF0000"/>
        </w:rPr>
        <w:t>OP</w:t>
      </w:r>
      <w:r>
        <w:rPr>
          <w:rFonts w:ascii="Times New Roman" w:hAnsi="Times New Roman" w:eastAsia="宋体" w:cs="Times New Roman"/>
          <w:color w:val="FF0000"/>
        </w:rPr>
        <w:t>向右滑动时，</w:t>
      </w:r>
      <w:r>
        <w:rPr>
          <w:rFonts w:ascii="Times New Roman" w:hAnsi="Times New Roman" w:eastAsia="宋体" w:cs="Times New Roman"/>
          <w:i/>
          <w:color w:val="FF0000"/>
        </w:rPr>
        <w:t>aP</w:t>
      </w:r>
      <w:r>
        <w:rPr>
          <w:rFonts w:ascii="Times New Roman" w:hAnsi="Times New Roman" w:eastAsia="宋体" w:cs="Times New Roman"/>
          <w:color w:val="FF0000"/>
        </w:rPr>
        <w:t>部分的导线长度变长，变阻器接入电路中的阻值将增大，B错误；A、B两个选项中均为限流式接法，可见在限流式接法中，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两个接线柱中任意选一个，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两个接线柱中任意选一个，接入电路即可，C错误；在滑动变阻器的分压式接法中，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两个接线柱必须接入电路，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两个接线柱中任意选一个，接入电路即可，D正确．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10.</w:t>
      </w:r>
      <w:r>
        <w:rPr>
          <w:rFonts w:ascii="Times New Roman" w:hAnsi="Times New Roman" w:eastAsia="宋体" w:cs="Times New Roman"/>
        </w:rPr>
        <w:t>如图所示的电路中，若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为输入端，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为输出端，现把滑动变阻器的滑片置于变阻器的中央，则(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47725" cy="571500"/>
            <wp:effectExtent l="0" t="0" r="9525" b="0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A．空载时输出电压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B．当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间接上负载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时，输出电压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间的负载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越大，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越接近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间的负载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越小，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越接近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BC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空载时，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，A错误；</w:t>
      </w:r>
      <w:r>
        <w:rPr>
          <w:rFonts w:ascii="Times New Roman" w:hAnsi="Times New Roman" w:eastAsia="宋体" w:cs="Times New Roman"/>
          <w:i/>
          <w:color w:val="FF0000"/>
        </w:rPr>
        <w:t>AB</w:t>
      </w:r>
      <w:r>
        <w:rPr>
          <w:rFonts w:ascii="Times New Roman" w:hAnsi="Times New Roman" w:eastAsia="宋体" w:cs="Times New Roman"/>
          <w:color w:val="FF0000"/>
        </w:rPr>
        <w:t>间接入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时，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与变阻器一半电阻并联，并联后电阻小于变阻器阻值一半，所以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&lt;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，B正确；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越大，并联电阻越接近变阻器阻值一半，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越接近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，C正确，D错误．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非选择题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.如图所示电路，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＝3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＝4 Ω.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61390" cy="636905"/>
            <wp:effectExtent l="0" t="0" r="10160" b="1079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(1)如果已知流过电阻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＝3 A，则干路电流多大？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(2)如果已知干路电流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＝3 A，则流过每个电阻的电流多大？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[解析]　(1)由欧姆定律得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两端的电压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＝3×2 V＝6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并联，三者两端电压应相等，即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中的电流为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A＝2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中的电流为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A＝1.5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干路中的电流为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＝6.5 A.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(2)设并联后的总电阻为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，则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并联电路两端的电压为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</w:rPr>
        <w:t>＝3×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V＝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\f(36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电流分别为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\f(\b\lc\(\rc\)(\a\vs4\al\co1(\f(36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13)))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A≈1.38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\f(\b\lc\(\rc\)(\a\vs4\al\co1(\f(36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13)))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A≈0.92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U,R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3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\f(\b\lc\(\rc\)(\a\vs4\al\co1(\f(36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13)))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A≈0.69 A.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[答案]　(1)6.5 A　(2)1.38 A　0.92 A　0.69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lang w:val="en-GB"/>
        </w:rPr>
      </w:pPr>
      <w:r>
        <w:rPr>
          <w:rFonts w:hint="eastAsia" w:ascii="Times New Roman" w:hAnsi="Times New Roman" w:eastAsia="宋体" w:cs="Times New Roman"/>
        </w:rPr>
        <w:t>12.</w:t>
      </w:r>
      <w:r>
        <w:rPr>
          <w:rFonts w:ascii="Times New Roman" w:hAnsi="Times New Roman" w:eastAsia="宋体" w:cs="Times New Roman"/>
        </w:rPr>
        <w:t>图中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＝10 V，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＝4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＝6 Ω，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＝30 μF，电池内阻可忽略．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lang w:val="en-GB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3625" cy="577850"/>
            <wp:effectExtent l="0" t="0" r="3175" b="1270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(1)闭合开关S，求稳定后通过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的电流；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(2)然后将开关S断开，求这以后流过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的总电荷量．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[解析]　(1)闭合开关S，稳定后通过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的电流为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E,R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＝1 A，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电容器上电压为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，储存的电荷量为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CIR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＝1.8×10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－4</w:t>
      </w:r>
      <w:r>
        <w:rPr>
          <w:rFonts w:ascii="Times New Roman" w:hAnsi="Times New Roman" w:eastAsia="宋体" w:cs="Times New Roman"/>
          <w:color w:val="FF0000"/>
        </w:rPr>
        <w:t xml:space="preserve"> C.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(2)开关S断开后，待稳定后，电容器上电压为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</w:rPr>
        <w:t>，储存的电荷量为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CE</w:t>
      </w:r>
      <w:r>
        <w:rPr>
          <w:rFonts w:ascii="Times New Roman" w:hAnsi="Times New Roman" w:eastAsia="宋体" w:cs="Times New Roman"/>
          <w:color w:val="FF0000"/>
        </w:rPr>
        <w:t>＝3×10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－4</w:t>
      </w:r>
      <w:r>
        <w:rPr>
          <w:rFonts w:ascii="Times New Roman" w:hAnsi="Times New Roman" w:eastAsia="宋体" w:cs="Times New Roman"/>
          <w:color w:val="FF0000"/>
        </w:rPr>
        <w:t xml:space="preserve"> C，流过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的总电荷量为Δ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＝1.2×10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－4</w:t>
      </w:r>
      <w:r>
        <w:rPr>
          <w:rFonts w:ascii="Times New Roman" w:hAnsi="Times New Roman" w:eastAsia="宋体" w:cs="Times New Roman"/>
          <w:color w:val="FF0000"/>
        </w:rPr>
        <w:t xml:space="preserve"> C.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[答案]　(1)1 A　(2)1.2×10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－4</w:t>
      </w:r>
      <w:r>
        <w:rPr>
          <w:rFonts w:ascii="Times New Roman" w:hAnsi="Times New Roman" w:eastAsia="宋体" w:cs="Times New Roman"/>
          <w:color w:val="FF0000"/>
        </w:rPr>
        <w:t xml:space="preserve"> C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如图所示，滑动变阻器的总电阻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＝1 000 Ω，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＝100 V，调节滑片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使其下部电阻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＝400 Ω.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857250"/>
            <wp:effectExtent l="0" t="0" r="9525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(1)空载时，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两端电压多大？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(2)在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间接入一个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＝400 Ω的电阻，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两端的电压多大？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(1)40 V　(2)25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(1)滑动变阻器上部电阻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＝600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由串联电路上各部分电压与电阻成正比关系，得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两端电压为：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CD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\f(400 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1 000)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×100 V＝40 V.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(2)接入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0</w:t>
      </w:r>
      <w:r>
        <w:rPr>
          <w:rFonts w:ascii="Times New Roman" w:hAnsi="Times New Roman" w:eastAsia="宋体" w:cs="Times New Roman"/>
          <w:color w:val="FF0000"/>
        </w:rPr>
        <w:t>后，它与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的并联总电阻为：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′＝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\f(400×400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400＋400)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Ω＝200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两端电压为：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CD</w:t>
      </w:r>
      <w:r>
        <w:rPr>
          <w:rFonts w:ascii="Times New Roman" w:hAnsi="Times New Roman" w:eastAsia="宋体" w:cs="Times New Roman"/>
          <w:color w:val="FF0000"/>
        </w:rPr>
        <w:t>′＝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′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′＋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\f(200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200＋600)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×100 V＝25 V. 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4</w:t>
      </w:r>
      <w:r>
        <w:rPr>
          <w:rFonts w:ascii="Times New Roman" w:hAnsi="Times New Roman" w:eastAsia="宋体" w:cs="Times New Roman"/>
        </w:rPr>
        <w:t>.如图所示电路中的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两端加有电压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，若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＝4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＝3 Ω，通过它们的电流与电阻两端电压分别为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，则：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00100" cy="590550"/>
            <wp:effectExtent l="0" t="0" r="0" b="0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(1)1∶1∶2　(2)1∶2∶3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(1)由题图可知，电阻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串联，电流相等，即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，电阻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串联后与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并联，并联电路电压相等，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根据欧姆定律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IR</w:t>
      </w:r>
      <w:r>
        <w:rPr>
          <w:rFonts w:ascii="Times New Roman" w:hAnsi="Times New Roman" w:eastAsia="宋体" w:cs="Times New Roman"/>
          <w:color w:val="FF0000"/>
        </w:rPr>
        <w:t>得知，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∶(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)＝1∶2，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故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I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＝1∶1∶2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＝1∶2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又电压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得到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＝1∶3.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U</w:t>
      </w:r>
      <w:r>
        <w:rPr>
          <w:rFonts w:ascii="Times New Roman" w:hAnsi="Times New Roman" w:eastAsia="宋体" w:cs="Times New Roman"/>
          <w:color w:val="FF0000"/>
          <w:vertAlign w:val="subscript"/>
        </w:rPr>
        <w:t>3</w:t>
      </w:r>
      <w:r>
        <w:rPr>
          <w:rFonts w:ascii="Times New Roman" w:hAnsi="Times New Roman" w:eastAsia="宋体" w:cs="Times New Roman"/>
          <w:color w:val="FF0000"/>
        </w:rPr>
        <w:t>＝1∶2∶3.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21FC2"/>
    <w:rsid w:val="00180B6A"/>
    <w:rsid w:val="0045056C"/>
    <w:rsid w:val="004C6803"/>
    <w:rsid w:val="005747D0"/>
    <w:rsid w:val="00733005"/>
    <w:rsid w:val="00997BCA"/>
    <w:rsid w:val="00A24FA6"/>
    <w:rsid w:val="00A93FBD"/>
    <w:rsid w:val="00B41238"/>
    <w:rsid w:val="00B52E04"/>
    <w:rsid w:val="00BC2FF0"/>
    <w:rsid w:val="00CC2F79"/>
    <w:rsid w:val="00D90362"/>
    <w:rsid w:val="00DC0C85"/>
    <w:rsid w:val="00F75235"/>
    <w:rsid w:val="013F7523"/>
    <w:rsid w:val="01870540"/>
    <w:rsid w:val="01B346D0"/>
    <w:rsid w:val="0210783D"/>
    <w:rsid w:val="02B23A36"/>
    <w:rsid w:val="03546AEE"/>
    <w:rsid w:val="037E7CF0"/>
    <w:rsid w:val="04C500FC"/>
    <w:rsid w:val="04DD62C0"/>
    <w:rsid w:val="04EE24F4"/>
    <w:rsid w:val="059F3EEE"/>
    <w:rsid w:val="05BD1DE3"/>
    <w:rsid w:val="05D24F8C"/>
    <w:rsid w:val="07247483"/>
    <w:rsid w:val="08200CEA"/>
    <w:rsid w:val="090C5ACB"/>
    <w:rsid w:val="0A6246A4"/>
    <w:rsid w:val="0A75781F"/>
    <w:rsid w:val="0A777918"/>
    <w:rsid w:val="0A7F372A"/>
    <w:rsid w:val="0AD03ABB"/>
    <w:rsid w:val="0D2D789C"/>
    <w:rsid w:val="0DBE5C9D"/>
    <w:rsid w:val="0EF52AA3"/>
    <w:rsid w:val="0F430B4F"/>
    <w:rsid w:val="0F551DAA"/>
    <w:rsid w:val="125D7FD6"/>
    <w:rsid w:val="130D2BD5"/>
    <w:rsid w:val="13E93C4A"/>
    <w:rsid w:val="140E2463"/>
    <w:rsid w:val="14B71E11"/>
    <w:rsid w:val="157D0B49"/>
    <w:rsid w:val="1586547E"/>
    <w:rsid w:val="16215465"/>
    <w:rsid w:val="167070C7"/>
    <w:rsid w:val="16FC3A6E"/>
    <w:rsid w:val="176C7052"/>
    <w:rsid w:val="18A95877"/>
    <w:rsid w:val="19DA02F0"/>
    <w:rsid w:val="1A5C7AAB"/>
    <w:rsid w:val="1B5D08A3"/>
    <w:rsid w:val="1B7243DA"/>
    <w:rsid w:val="1C58107C"/>
    <w:rsid w:val="1D3C4F62"/>
    <w:rsid w:val="1D6B6ED4"/>
    <w:rsid w:val="1DDA6DFA"/>
    <w:rsid w:val="1E81790D"/>
    <w:rsid w:val="1EA06CC5"/>
    <w:rsid w:val="1F524F69"/>
    <w:rsid w:val="1F991139"/>
    <w:rsid w:val="205F46C1"/>
    <w:rsid w:val="20680D41"/>
    <w:rsid w:val="20731363"/>
    <w:rsid w:val="20A2413E"/>
    <w:rsid w:val="20C05DF5"/>
    <w:rsid w:val="20DD5687"/>
    <w:rsid w:val="21992A11"/>
    <w:rsid w:val="22C01F9A"/>
    <w:rsid w:val="2464638C"/>
    <w:rsid w:val="255B261E"/>
    <w:rsid w:val="25720564"/>
    <w:rsid w:val="25BE6167"/>
    <w:rsid w:val="2606117E"/>
    <w:rsid w:val="26227BF1"/>
    <w:rsid w:val="26640B54"/>
    <w:rsid w:val="26FE5743"/>
    <w:rsid w:val="291D7EDF"/>
    <w:rsid w:val="299B1090"/>
    <w:rsid w:val="29D90E5D"/>
    <w:rsid w:val="2A384A3B"/>
    <w:rsid w:val="2AB53052"/>
    <w:rsid w:val="2BC3413F"/>
    <w:rsid w:val="2BD12632"/>
    <w:rsid w:val="2BD42249"/>
    <w:rsid w:val="2C6D4E94"/>
    <w:rsid w:val="2CFC237C"/>
    <w:rsid w:val="2E6B060A"/>
    <w:rsid w:val="2F2B2F9C"/>
    <w:rsid w:val="2F2F6C4C"/>
    <w:rsid w:val="303E48F9"/>
    <w:rsid w:val="31AD7960"/>
    <w:rsid w:val="322C1FB8"/>
    <w:rsid w:val="33257D69"/>
    <w:rsid w:val="339B707D"/>
    <w:rsid w:val="33F3796E"/>
    <w:rsid w:val="347B0553"/>
    <w:rsid w:val="34BE57BC"/>
    <w:rsid w:val="35300D1F"/>
    <w:rsid w:val="35BA207A"/>
    <w:rsid w:val="35C1532C"/>
    <w:rsid w:val="36463D94"/>
    <w:rsid w:val="36626D61"/>
    <w:rsid w:val="36A52C01"/>
    <w:rsid w:val="36B9052F"/>
    <w:rsid w:val="379B3B70"/>
    <w:rsid w:val="37D5663E"/>
    <w:rsid w:val="3837452E"/>
    <w:rsid w:val="387413C6"/>
    <w:rsid w:val="38756048"/>
    <w:rsid w:val="38C57E05"/>
    <w:rsid w:val="38DB55BA"/>
    <w:rsid w:val="38EE6D5D"/>
    <w:rsid w:val="39982E25"/>
    <w:rsid w:val="3A6601BD"/>
    <w:rsid w:val="3B183516"/>
    <w:rsid w:val="3B7F50F0"/>
    <w:rsid w:val="3B954AD9"/>
    <w:rsid w:val="3BF42464"/>
    <w:rsid w:val="3C670C92"/>
    <w:rsid w:val="3C7D0082"/>
    <w:rsid w:val="3D8E574B"/>
    <w:rsid w:val="3DE70800"/>
    <w:rsid w:val="3E747498"/>
    <w:rsid w:val="3EFD162D"/>
    <w:rsid w:val="3F313DC0"/>
    <w:rsid w:val="3F691B1B"/>
    <w:rsid w:val="3F826C75"/>
    <w:rsid w:val="3FD77747"/>
    <w:rsid w:val="3FE65DFE"/>
    <w:rsid w:val="41A216A0"/>
    <w:rsid w:val="420358C2"/>
    <w:rsid w:val="42AE08D4"/>
    <w:rsid w:val="43FE7298"/>
    <w:rsid w:val="44D54661"/>
    <w:rsid w:val="45466B5A"/>
    <w:rsid w:val="455E4725"/>
    <w:rsid w:val="459A6A80"/>
    <w:rsid w:val="475223C4"/>
    <w:rsid w:val="47952128"/>
    <w:rsid w:val="47C13EAD"/>
    <w:rsid w:val="483F63E5"/>
    <w:rsid w:val="48525410"/>
    <w:rsid w:val="48B664FC"/>
    <w:rsid w:val="4983338E"/>
    <w:rsid w:val="49C46F2E"/>
    <w:rsid w:val="49C84D07"/>
    <w:rsid w:val="4A244AD6"/>
    <w:rsid w:val="4A8632FD"/>
    <w:rsid w:val="4BBC0336"/>
    <w:rsid w:val="4C40355C"/>
    <w:rsid w:val="4E0E168C"/>
    <w:rsid w:val="4E176770"/>
    <w:rsid w:val="4E8641C0"/>
    <w:rsid w:val="4E9321B0"/>
    <w:rsid w:val="4F9C6B6F"/>
    <w:rsid w:val="4FAE08D9"/>
    <w:rsid w:val="4FF706F4"/>
    <w:rsid w:val="50923148"/>
    <w:rsid w:val="50D12604"/>
    <w:rsid w:val="50D24ADE"/>
    <w:rsid w:val="50E07909"/>
    <w:rsid w:val="510E1D46"/>
    <w:rsid w:val="51657172"/>
    <w:rsid w:val="5173711B"/>
    <w:rsid w:val="5298108A"/>
    <w:rsid w:val="530665A9"/>
    <w:rsid w:val="53067ECD"/>
    <w:rsid w:val="5346784E"/>
    <w:rsid w:val="536D2A26"/>
    <w:rsid w:val="538E143B"/>
    <w:rsid w:val="5459421D"/>
    <w:rsid w:val="548B14B8"/>
    <w:rsid w:val="554B7C96"/>
    <w:rsid w:val="557C5AF0"/>
    <w:rsid w:val="55F661B8"/>
    <w:rsid w:val="571D4FF7"/>
    <w:rsid w:val="585764DC"/>
    <w:rsid w:val="586A2A6F"/>
    <w:rsid w:val="59102C2A"/>
    <w:rsid w:val="593B4C92"/>
    <w:rsid w:val="593B6797"/>
    <w:rsid w:val="59490832"/>
    <w:rsid w:val="597473ED"/>
    <w:rsid w:val="5A503CD0"/>
    <w:rsid w:val="5D4078C1"/>
    <w:rsid w:val="5E2C68CD"/>
    <w:rsid w:val="5E2F62D7"/>
    <w:rsid w:val="5E615644"/>
    <w:rsid w:val="5EA936B8"/>
    <w:rsid w:val="5EB762C4"/>
    <w:rsid w:val="5F3B77E9"/>
    <w:rsid w:val="60574E72"/>
    <w:rsid w:val="6064786E"/>
    <w:rsid w:val="6099558E"/>
    <w:rsid w:val="61E00F48"/>
    <w:rsid w:val="64286735"/>
    <w:rsid w:val="64D71511"/>
    <w:rsid w:val="657F415D"/>
    <w:rsid w:val="65ED7380"/>
    <w:rsid w:val="660F36B2"/>
    <w:rsid w:val="669820CC"/>
    <w:rsid w:val="67C15C25"/>
    <w:rsid w:val="68361A12"/>
    <w:rsid w:val="68955B0A"/>
    <w:rsid w:val="69244B8B"/>
    <w:rsid w:val="694F663A"/>
    <w:rsid w:val="698A7D39"/>
    <w:rsid w:val="6AF263AB"/>
    <w:rsid w:val="6B121959"/>
    <w:rsid w:val="6B3D5D36"/>
    <w:rsid w:val="6B7F7532"/>
    <w:rsid w:val="6C083DA4"/>
    <w:rsid w:val="6C2E0B4E"/>
    <w:rsid w:val="6D3C53A1"/>
    <w:rsid w:val="6FE33FE0"/>
    <w:rsid w:val="70800B64"/>
    <w:rsid w:val="71026F83"/>
    <w:rsid w:val="712331A7"/>
    <w:rsid w:val="71603B6E"/>
    <w:rsid w:val="71B1754E"/>
    <w:rsid w:val="73F66965"/>
    <w:rsid w:val="74272973"/>
    <w:rsid w:val="747A52A5"/>
    <w:rsid w:val="75742AAA"/>
    <w:rsid w:val="761D5EE8"/>
    <w:rsid w:val="76D80D41"/>
    <w:rsid w:val="76ED0B1B"/>
    <w:rsid w:val="77BC76C8"/>
    <w:rsid w:val="79AD51A9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KTX1831-2-44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X52.TIF" TargetMode="External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X51.tif" TargetMode="External"/><Relationship Id="rId28" Type="http://schemas.openxmlformats.org/officeDocument/2006/relationships/image" Target="media/image13.png"/><Relationship Id="rId27" Type="http://schemas.openxmlformats.org/officeDocument/2006/relationships/image" Target="../19-KTW-77.TIF" TargetMode="External"/><Relationship Id="rId26" Type="http://schemas.openxmlformats.org/officeDocument/2006/relationships/image" Target="media/image12.png"/><Relationship Id="rId25" Type="http://schemas.openxmlformats.org/officeDocument/2006/relationships/image" Target="../KTX1831-2-33.TIF" TargetMode="External"/><Relationship Id="rId24" Type="http://schemas.openxmlformats.org/officeDocument/2006/relationships/image" Target="media/image11.png"/><Relationship Id="rId23" Type="http://schemas.openxmlformats.org/officeDocument/2006/relationships/image" Target="X50.tif" TargetMode="External"/><Relationship Id="rId22" Type="http://schemas.openxmlformats.org/officeDocument/2006/relationships/image" Target="media/image10.png"/><Relationship Id="rId21" Type="http://schemas.openxmlformats.org/officeDocument/2006/relationships/image" Target="X48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../KTX1831-2-49.TIF" TargetMode="External"/><Relationship Id="rId18" Type="http://schemas.openxmlformats.org/officeDocument/2006/relationships/image" Target="media/image8.png"/><Relationship Id="rId17" Type="http://schemas.openxmlformats.org/officeDocument/2006/relationships/image" Target="X49.tif" TargetMode="External"/><Relationship Id="rId16" Type="http://schemas.openxmlformats.org/officeDocument/2006/relationships/image" Target="media/image7.png"/><Relationship Id="rId15" Type="http://schemas.openxmlformats.org/officeDocument/2006/relationships/image" Target="X47.tif" TargetMode="External"/><Relationship Id="rId14" Type="http://schemas.openxmlformats.org/officeDocument/2006/relationships/image" Target="media/image6.png"/><Relationship Id="rId13" Type="http://schemas.openxmlformats.org/officeDocument/2006/relationships/image" Target="../KTX1831-2-52.TIF" TargetMode="External"/><Relationship Id="rId12" Type="http://schemas.openxmlformats.org/officeDocument/2006/relationships/image" Target="media/image5.png"/><Relationship Id="rId11" Type="http://schemas.openxmlformats.org/officeDocument/2006/relationships/image" Target="../KTX1831-2-48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689</Words>
  <Characters>3929</Characters>
  <Lines>32</Lines>
  <Paragraphs>9</Paragraphs>
  <TotalTime>0</TotalTime>
  <ScaleCrop>false</ScaleCrop>
  <LinksUpToDate>false</LinksUpToDate>
  <CharactersWithSpaces>4609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2020-06-09T07:18:00Z</dcterms:created>
  <dc:creator>学科网(Zxxk.Com)</dc:creator>
  <cp:lastModifiedBy>Mr.Peng</cp:lastModifiedBy>
  <dcterms:modified xsi:type="dcterms:W3CDTF">2020-08-12T09:14:45Z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