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0C3174">
      <w:pPr>
        <w:spacing w:line="360" w:lineRule="auto"/>
        <w:rPr>
          <w:rFonts w:ascii="华文彩云" w:eastAsia="华文彩云" w:hAnsi="华文彩云" w:cs="华文彩云"/>
          <w:b/>
          <w:bCs/>
          <w:color w:val="FFC000"/>
          <w:sz w:val="44"/>
          <w:szCs w:val="44"/>
          <w14:textFill>
            <w14:gradFill rotWithShape="1">
              <w14:gsLst>
                <w14:gs w14:pos="0">
                  <w14:srgbClr w14:val="14CD68"/>
                </w14:gs>
                <w14:gs w14:pos="100000">
                  <w14:srgbClr w14:val="0B6E38"/>
                </w14:gs>
              </w14:gsLst>
              <w14:lin w14:ang="0" w14:scaled="0"/>
            </w14:gradFill>
          </w14:textFill>
        </w:rPr>
      </w:pPr>
      <w:bookmarkStart w:id="0" w:name="_GoBack"/>
      <w:bookmarkEnd w:id="0"/>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第</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10</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章</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 xml:space="preserve"> </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静电场中的能量</w:t>
      </w:r>
    </w:p>
    <w:p w:rsidR="000C3174">
      <w:pPr>
        <w:pStyle w:val="Heading3"/>
        <w:tabs>
          <w:tab w:val="left" w:pos="3402"/>
        </w:tabs>
        <w:spacing w:line="360" w:lineRule="auto"/>
        <w:jc w:val="center"/>
        <w:rPr>
          <w:rFonts w:ascii="黑体" w:eastAsia="黑体" w:hAnsi="黑体" w:cs="黑体"/>
          <w:color w:val="44546A" w:themeColor="text2"/>
          <w:sz w:val="36"/>
          <w:szCs w:val="36"/>
        </w:rPr>
      </w:pPr>
      <w:r>
        <w:rPr>
          <w:rFonts w:ascii="黑体" w:eastAsia="黑体" w:hAnsi="黑体" w:cs="黑体" w:hint="eastAsia"/>
          <w:color w:val="44546A" w:themeColor="text2"/>
          <w:sz w:val="36"/>
          <w:szCs w:val="36"/>
        </w:rPr>
        <w:t>4</w:t>
      </w:r>
      <w:r>
        <w:rPr>
          <w:rFonts w:ascii="黑体" w:eastAsia="黑体" w:hAnsi="黑体" w:cs="黑体" w:hint="eastAsia"/>
          <w:color w:val="44546A" w:themeColor="text2"/>
          <w:sz w:val="36"/>
          <w:szCs w:val="36"/>
        </w:rPr>
        <w:t>　电容器的电容</w:t>
      </w:r>
    </w:p>
    <w:p w:rsidR="000C3174">
      <w:pPr>
        <w:pStyle w:val="Heading3"/>
        <w:tabs>
          <w:tab w:val="left" w:pos="3402"/>
        </w:tabs>
        <w:spacing w:line="360" w:lineRule="auto"/>
        <w:jc w:val="center"/>
        <w:rPr>
          <w:rFonts w:ascii="黑体" w:eastAsia="黑体" w:hAnsi="黑体" w:cs="黑体"/>
          <w:color w:val="44546A" w:themeColor="text2"/>
          <w:sz w:val="36"/>
          <w:szCs w:val="36"/>
        </w:rPr>
      </w:pPr>
      <w:r>
        <w:rPr>
          <w:rFonts w:ascii="黑体" w:eastAsia="黑体" w:hAnsi="黑体" w:cs="黑体" w:hint="eastAsia"/>
          <w:color w:val="44546A" w:themeColor="text2"/>
          <w:sz w:val="36"/>
          <w:szCs w:val="36"/>
        </w:rPr>
        <w:t>第</w:t>
      </w:r>
      <w:r>
        <w:rPr>
          <w:rFonts w:ascii="黑体" w:eastAsia="黑体" w:hAnsi="黑体" w:cs="黑体" w:hint="eastAsia"/>
          <w:color w:val="44546A" w:themeColor="text2"/>
          <w:sz w:val="36"/>
          <w:szCs w:val="36"/>
        </w:rPr>
        <w:t>1</w:t>
      </w:r>
      <w:r>
        <w:rPr>
          <w:rFonts w:ascii="黑体" w:eastAsia="黑体" w:hAnsi="黑体" w:cs="黑体" w:hint="eastAsia"/>
          <w:color w:val="44546A" w:themeColor="text2"/>
          <w:sz w:val="36"/>
          <w:szCs w:val="36"/>
        </w:rPr>
        <w:t>课时　电容器的电容</w:t>
      </w:r>
    </w:p>
    <w:p w:rsidR="000C317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学习</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目标</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0C3174">
      <w:pPr>
        <w:spacing w:line="360"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知道什么是电容器及电容器的主要构造</w:t>
      </w:r>
      <w:r>
        <w:rPr>
          <w:rFonts w:ascii="Times New Roman" w:eastAsia="宋体" w:hAnsi="Times New Roman" w:cs="Times New Roman"/>
          <w:szCs w:val="21"/>
        </w:rPr>
        <w:t>.</w:t>
      </w:r>
    </w:p>
    <w:p w:rsidR="000C3174">
      <w:pPr>
        <w:spacing w:line="360" w:lineRule="auto"/>
        <w:rPr>
          <w:rFonts w:ascii="Times New Roman" w:eastAsia="宋体" w:hAnsi="Times New Roman" w:cs="Times New Roman"/>
          <w:b/>
          <w:bCs/>
          <w:color w:val="000000" w:themeColor="text1"/>
          <w:szCs w:val="2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szCs w:val="21"/>
        </w:rPr>
        <w:t>2.</w:t>
      </w:r>
      <w:r>
        <w:rPr>
          <w:rFonts w:ascii="Times New Roman" w:eastAsia="宋体" w:hAnsi="Times New Roman" w:cs="Times New Roman"/>
          <w:szCs w:val="21"/>
        </w:rPr>
        <w:t>理解电容的概念及其定义式</w:t>
      </w:r>
      <w:r>
        <w:rPr>
          <w:rFonts w:ascii="Times New Roman" w:eastAsia="宋体" w:hAnsi="Times New Roman" w:cs="Times New Roman"/>
          <w:szCs w:val="21"/>
        </w:rPr>
        <w:t>.</w:t>
      </w:r>
    </w:p>
    <w:p w:rsidR="000C317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基础梳理</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一、电容器</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．电容器：储存电荷和电能的装置．任何两个彼此绝缘又相距很近的导体，都可以看成一个电容器．</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．电容器的充放电</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充电：把电容器的两极板分别与电池组的两极相连，两个极板分别带上等量的异种电荷的过程，充电过程中，由电源获得的能量储存在电容器中．</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放电：用导线把充电后的电容器的两极板接通，两极板上的电荷中和的过程，放电过程中，电容器把储存的能量通过</w:t>
      </w:r>
      <w:r>
        <w:rPr>
          <w:rFonts w:ascii="Times New Roman" w:eastAsia="宋体" w:hAnsi="Times New Roman" w:cs="Times New Roman"/>
        </w:rPr>
        <w:t>电流做功转化为电路中其他形式的能量．</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二、电容</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．定义：电容器所带电荷量</w:t>
      </w:r>
      <w:r>
        <w:rPr>
          <w:rFonts w:ascii="Times New Roman" w:eastAsia="宋体" w:hAnsi="Times New Roman" w:cs="Times New Roman"/>
          <w:i/>
        </w:rPr>
        <w:t>Q</w:t>
      </w:r>
      <w:r>
        <w:rPr>
          <w:rFonts w:ascii="Times New Roman" w:eastAsia="宋体" w:hAnsi="Times New Roman" w:cs="Times New Roman"/>
        </w:rPr>
        <w:t>与电容器两极板间的电势差</w:t>
      </w:r>
      <w:r>
        <w:rPr>
          <w:rFonts w:ascii="Times New Roman" w:eastAsia="宋体" w:hAnsi="Times New Roman" w:cs="Times New Roman"/>
          <w:i/>
        </w:rPr>
        <w:t>U</w:t>
      </w:r>
      <w:r>
        <w:rPr>
          <w:rFonts w:ascii="Times New Roman" w:eastAsia="宋体" w:hAnsi="Times New Roman" w:cs="Times New Roman"/>
        </w:rPr>
        <w:t>的比值．</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．定义式：</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spacing w:val="4"/>
        </w:rPr>
        <w:t>3</w:t>
      </w:r>
      <w:r>
        <w:rPr>
          <w:rFonts w:ascii="Times New Roman" w:eastAsia="宋体" w:hAnsi="Times New Roman" w:cs="Times New Roman"/>
          <w:spacing w:val="4"/>
        </w:rPr>
        <w:t>．单位：电容的国际单位是法拉，符号为</w:t>
      </w:r>
      <w:r>
        <w:rPr>
          <w:rFonts w:ascii="Times New Roman" w:eastAsia="宋体" w:hAnsi="Times New Roman" w:cs="Times New Roman"/>
          <w:spacing w:val="4"/>
        </w:rPr>
        <w:t>F</w:t>
      </w:r>
      <w:r>
        <w:rPr>
          <w:rFonts w:ascii="Times New Roman" w:eastAsia="宋体" w:hAnsi="Times New Roman" w:cs="Times New Roman"/>
          <w:spacing w:val="4"/>
        </w:rPr>
        <w:t>，常用的单位还有微法和皮法，</w:t>
      </w:r>
      <w:r>
        <w:rPr>
          <w:rFonts w:ascii="Times New Roman" w:eastAsia="宋体" w:hAnsi="Times New Roman" w:cs="Times New Roman"/>
          <w:spacing w:val="4"/>
        </w:rPr>
        <w:t>1 F</w:t>
      </w:r>
      <w:r>
        <w:rPr>
          <w:rFonts w:ascii="Times New Roman" w:eastAsia="宋体" w:hAnsi="Times New Roman" w:cs="Times New Roman"/>
          <w:spacing w:val="4"/>
        </w:rPr>
        <w:t>＝</w:t>
      </w:r>
      <w:r>
        <w:rPr>
          <w:rFonts w:ascii="Times New Roman" w:eastAsia="宋体" w:hAnsi="Times New Roman" w:cs="Times New Roman"/>
          <w:spacing w:val="4"/>
        </w:rPr>
        <w:t>10</w:t>
      </w:r>
      <w:r>
        <w:rPr>
          <w:rFonts w:ascii="Times New Roman" w:eastAsia="宋体" w:hAnsi="Times New Roman" w:cs="Times New Roman"/>
          <w:spacing w:val="4"/>
          <w:vertAlign w:val="superscript"/>
        </w:rPr>
        <w:t>6</w:t>
      </w:r>
      <w:r>
        <w:rPr>
          <w:rFonts w:ascii="Times New Roman" w:eastAsia="宋体" w:hAnsi="Times New Roman" w:cs="Times New Roman"/>
          <w:spacing w:val="4"/>
        </w:rPr>
        <w:t xml:space="preserve"> μF</w:t>
      </w:r>
      <w:r>
        <w:rPr>
          <w:rFonts w:ascii="Times New Roman" w:eastAsia="宋体" w:hAnsi="Times New Roman" w:cs="Times New Roman"/>
          <w:spacing w:val="4"/>
        </w:rPr>
        <w:t>＝</w:t>
      </w:r>
      <w:r>
        <w:rPr>
          <w:rFonts w:ascii="Times New Roman" w:eastAsia="宋体" w:hAnsi="Times New Roman" w:cs="Times New Roman"/>
          <w:spacing w:val="4"/>
        </w:rPr>
        <w:t>10</w:t>
      </w:r>
      <w:r>
        <w:rPr>
          <w:rFonts w:ascii="Times New Roman" w:eastAsia="宋体" w:hAnsi="Times New Roman" w:cs="Times New Roman"/>
          <w:spacing w:val="4"/>
          <w:vertAlign w:val="superscript"/>
        </w:rPr>
        <w:t>12</w:t>
      </w:r>
      <w:r>
        <w:rPr>
          <w:rFonts w:ascii="Times New Roman" w:eastAsia="宋体" w:hAnsi="Times New Roman" w:cs="Times New Roman"/>
        </w:rPr>
        <w:t xml:space="preserve"> pF.</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．物理意义：电容器的电容是表示电容器容纳电荷本领的物理量，在数值上等于使两极板间的电势差为</w:t>
      </w:r>
      <w:r>
        <w:rPr>
          <w:rFonts w:ascii="Times New Roman" w:eastAsia="宋体" w:hAnsi="Times New Roman" w:cs="Times New Roman"/>
        </w:rPr>
        <w:t>1 V</w:t>
      </w:r>
      <w:r>
        <w:rPr>
          <w:rFonts w:ascii="Times New Roman" w:eastAsia="宋体" w:hAnsi="Times New Roman" w:cs="Times New Roman"/>
        </w:rPr>
        <w:t>时电容器需要带的电荷量．</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．击穿电压与额定电压</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击穿电压：电介质不被击穿时加在电容器两极板上的极限电压，若电压超过这一限度，电容器就会损坏．</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额定电压：电容器外壳上标的工作电压，也是电容器正常工作所能承受的最大电压，额定电压比击穿电压低．</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三、平行板电容器</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．结构：由两个平行且彼此绝缘的金属板构成．</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．电容的决定因素：电容</w:t>
      </w:r>
      <w:r>
        <w:rPr>
          <w:rFonts w:ascii="Times New Roman" w:eastAsia="宋体" w:hAnsi="Times New Roman" w:cs="Times New Roman"/>
          <w:i/>
        </w:rPr>
        <w:t>C</w:t>
      </w:r>
      <w:r>
        <w:rPr>
          <w:rFonts w:ascii="Times New Roman" w:eastAsia="宋体" w:hAnsi="Times New Roman" w:cs="Times New Roman"/>
        </w:rPr>
        <w:t>与两极板间电介质的相对介电常数</w:t>
      </w:r>
      <w:r>
        <w:rPr>
          <w:rFonts w:ascii="Times New Roman" w:eastAsia="宋体" w:hAnsi="Times New Roman" w:cs="Times New Roman"/>
          <w:i/>
        </w:rPr>
        <w:t>ε</w:t>
      </w:r>
      <w:r>
        <w:rPr>
          <w:rFonts w:ascii="Times New Roman" w:eastAsia="宋体" w:hAnsi="Times New Roman" w:cs="Times New Roman"/>
          <w:vertAlign w:val="subscript"/>
        </w:rPr>
        <w:t>r</w:t>
      </w:r>
      <w:r>
        <w:rPr>
          <w:rFonts w:ascii="Times New Roman" w:eastAsia="宋体" w:hAnsi="Times New Roman" w:cs="Times New Roman"/>
        </w:rPr>
        <w:t>成正比，跟极板的正对面积</w:t>
      </w:r>
      <w:r>
        <w:rPr>
          <w:rFonts w:ascii="Times New Roman" w:eastAsia="宋体" w:hAnsi="Times New Roman" w:cs="Times New Roman"/>
          <w:i/>
        </w:rPr>
        <w:t>S</w:t>
      </w:r>
      <w:r>
        <w:rPr>
          <w:rFonts w:ascii="Times New Roman" w:eastAsia="宋体" w:hAnsi="Times New Roman" w:cs="Times New Roman"/>
        </w:rPr>
        <w:t>成正比，跟极板间的距离</w:t>
      </w:r>
      <w:r>
        <w:rPr>
          <w:rFonts w:ascii="Times New Roman" w:eastAsia="宋体" w:hAnsi="Times New Roman" w:cs="Times New Roman"/>
          <w:i/>
        </w:rPr>
        <w:t>d</w:t>
      </w:r>
      <w:r>
        <w:rPr>
          <w:rFonts w:ascii="Times New Roman" w:eastAsia="宋体" w:hAnsi="Times New Roman" w:cs="Times New Roman"/>
        </w:rPr>
        <w:t>成反比．</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．电容的决定式：</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w:instrText>
      </w:r>
      <w:r>
        <w:rPr>
          <w:rFonts w:ascii="Times New Roman" w:eastAsia="宋体" w:hAnsi="Times New Roman" w:cs="Times New Roman"/>
        </w:rPr>
        <w:instrText>4π</w:instrText>
      </w:r>
      <w:r>
        <w:rPr>
          <w:rFonts w:ascii="Times New Roman" w:eastAsia="宋体" w:hAnsi="Times New Roman" w:cs="Times New Roman"/>
          <w:i/>
        </w:rPr>
        <w:instrText>kd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i/>
        </w:rPr>
        <w:t>ε</w:t>
      </w:r>
      <w:r>
        <w:rPr>
          <w:rFonts w:ascii="Times New Roman" w:eastAsia="宋体" w:hAnsi="Times New Roman" w:cs="Times New Roman"/>
          <w:vertAlign w:val="subscript"/>
        </w:rPr>
        <w:t>r</w:t>
      </w:r>
      <w:r>
        <w:rPr>
          <w:rFonts w:ascii="Times New Roman" w:eastAsia="宋体" w:hAnsi="Times New Roman" w:cs="Times New Roman"/>
        </w:rPr>
        <w:t>为电介质的相对介电常数，</w:t>
      </w:r>
      <w:r>
        <w:rPr>
          <w:rFonts w:ascii="Times New Roman" w:eastAsia="宋体" w:hAnsi="Times New Roman" w:cs="Times New Roman"/>
          <w:i/>
        </w:rPr>
        <w:t>k</w:t>
      </w:r>
      <w:r>
        <w:rPr>
          <w:rFonts w:ascii="Times New Roman" w:eastAsia="宋体" w:hAnsi="Times New Roman" w:cs="Times New Roman"/>
        </w:rPr>
        <w:t>为静电力常量．当两极板间是真空时，</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S,</w:instrText>
      </w:r>
      <w:r>
        <w:rPr>
          <w:rFonts w:ascii="Times New Roman" w:eastAsia="宋体" w:hAnsi="Times New Roman" w:cs="Times New Roman"/>
        </w:rPr>
        <w:instrText>4π</w:instrText>
      </w:r>
      <w:r>
        <w:rPr>
          <w:rFonts w:ascii="Times New Roman" w:eastAsia="宋体" w:hAnsi="Times New Roman" w:cs="Times New Roman"/>
          <w:i/>
        </w:rPr>
        <w:instrText>kd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四、常用电容器</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．分类：分为固定电容器和可变电容器两类．</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．固定电容器有：聚苯乙烯电容器、电解电容器等．</w:t>
      </w:r>
    </w:p>
    <w:p w:rsidR="000C3174">
      <w:pPr>
        <w:pStyle w:val="PlainText"/>
        <w:tabs>
          <w:tab w:val="left" w:pos="3402"/>
        </w:tabs>
        <w:snapToGrid w:val="0"/>
        <w:spacing w:line="360" w:lineRule="auto"/>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rPr>
        <w:t>3</w:t>
      </w:r>
      <w:r>
        <w:rPr>
          <w:rFonts w:ascii="Times New Roman" w:eastAsia="宋体" w:hAnsi="Times New Roman" w:cs="Times New Roman"/>
        </w:rPr>
        <w:t>．可变电容器由两组铝片组成，固定的一组叫定片，可动的一组叫动片．转动动片，两组铝片的正对面积发生变化，电容就随着变化．</w:t>
      </w:r>
    </w:p>
    <w:p w:rsidR="000C317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能力拓展</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一、电容器　电容</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．电容器的充电过程，电源提供的能量转化为电容器的电场能；电容器的放电过程，电容器的电场能转化为其他形式的能．</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．电容器的充、放电过程中，电路中有充电、放电电流，电路稳定时，电路中没有电流．</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是电容的定义式，由此也可得出：</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\f(Δ</w:instrText>
      </w:r>
      <w:r>
        <w:rPr>
          <w:rFonts w:ascii="Times New Roman" w:eastAsia="宋体" w:hAnsi="Times New Roman" w:cs="Times New Roman"/>
          <w:i/>
        </w:rPr>
        <w:instrText>Q,</w:instrText>
      </w:r>
      <w:r>
        <w:rPr>
          <w:rFonts w:ascii="Times New Roman" w:eastAsia="宋体" w:hAnsi="Times New Roman" w:cs="Times New Roman"/>
        </w:rPr>
        <w:instrText>Δ</w:instrText>
      </w:r>
      <w:r>
        <w:rPr>
          <w:rFonts w:ascii="Times New Roman" w:eastAsia="宋体" w:hAnsi="Times New Roman" w:cs="Times New Roman"/>
          <w:i/>
        </w:rPr>
        <w:instrText>U</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．电容器的电容决定于电容器本身，与电容器的电荷量</w:t>
      </w:r>
      <w:r>
        <w:rPr>
          <w:rFonts w:ascii="Times New Roman" w:eastAsia="宋体" w:hAnsi="Times New Roman" w:cs="Times New Roman"/>
          <w:i/>
        </w:rPr>
        <w:t>Q</w:t>
      </w:r>
      <w:r>
        <w:rPr>
          <w:rFonts w:ascii="Times New Roman" w:eastAsia="宋体" w:hAnsi="Times New Roman" w:cs="Times New Roman"/>
        </w:rPr>
        <w:t>以及电势差</w:t>
      </w:r>
      <w:r>
        <w:rPr>
          <w:rFonts w:ascii="Times New Roman" w:eastAsia="宋体" w:hAnsi="Times New Roman" w:cs="Times New Roman"/>
          <w:i/>
        </w:rPr>
        <w:t>U</w:t>
      </w:r>
      <w:r>
        <w:rPr>
          <w:rFonts w:ascii="Times New Roman" w:eastAsia="宋体" w:hAnsi="Times New Roman" w:cs="Times New Roman"/>
        </w:rPr>
        <w:t>均无关．</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二、平行板电容器</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w:instrText>
      </w:r>
      <w:r>
        <w:rPr>
          <w:rFonts w:ascii="Times New Roman" w:eastAsia="宋体" w:hAnsi="Times New Roman" w:cs="Times New Roman"/>
          <w:i/>
        </w:rPr>
        <w:instrText>U</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与</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w:instrText>
      </w:r>
      <w:r>
        <w:rPr>
          <w:rFonts w:ascii="Times New Roman" w:eastAsia="宋体" w:hAnsi="Times New Roman" w:cs="Times New Roman"/>
        </w:rPr>
        <w:instrText>4π</w:instrText>
      </w:r>
      <w:r>
        <w:rPr>
          <w:rFonts w:ascii="Times New Roman" w:eastAsia="宋体" w:hAnsi="Times New Roman" w:cs="Times New Roman"/>
          <w:i/>
        </w:rPr>
        <w:instrText>kd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的比较</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是电容的定义式，对某一电容器来说，</w:t>
      </w:r>
      <w:r>
        <w:rPr>
          <w:rFonts w:ascii="Times New Roman" w:eastAsia="宋体" w:hAnsi="Times New Roman" w:cs="Times New Roman"/>
          <w:i/>
        </w:rPr>
        <w:t>Q</w:t>
      </w:r>
      <w:r>
        <w:rPr>
          <w:rFonts w:ascii="Times New Roman" w:eastAsia="宋体" w:hAnsi="Times New Roman" w:cs="Times New Roman"/>
        </w:rPr>
        <w:t>∝</w:t>
      </w:r>
      <w:r>
        <w:rPr>
          <w:rFonts w:ascii="Times New Roman" w:eastAsia="宋体" w:hAnsi="Times New Roman" w:cs="Times New Roman"/>
          <w:i/>
        </w:rPr>
        <w:t>U</w:t>
      </w:r>
      <w:r>
        <w:rPr>
          <w:rFonts w:ascii="Times New Roman" w:eastAsia="宋体" w:hAnsi="Times New Roman" w:cs="Times New Roman"/>
        </w:rPr>
        <w:t xml:space="preserve"> </w:t>
      </w:r>
      <w:r>
        <w:rPr>
          <w:rFonts w:ascii="Times New Roman" w:eastAsia="宋体" w:hAnsi="Times New Roman" w:cs="Times New Roman"/>
        </w:rPr>
        <w:t>但</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不变，反映电容器容纳电荷本领的大小；</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w:instrText>
      </w:r>
      <w:r>
        <w:rPr>
          <w:rFonts w:ascii="Times New Roman" w:eastAsia="宋体" w:hAnsi="Times New Roman" w:cs="Times New Roman"/>
        </w:rPr>
        <w:instrText>4π</w:instrText>
      </w:r>
      <w:r>
        <w:rPr>
          <w:rFonts w:ascii="Times New Roman" w:eastAsia="宋体" w:hAnsi="Times New Roman" w:cs="Times New Roman"/>
          <w:i/>
        </w:rPr>
        <w:instrText>kd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是平行板电容器电容的决定式，</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i/>
        </w:rPr>
        <w:t>ε</w:t>
      </w:r>
      <w:r>
        <w:rPr>
          <w:rFonts w:ascii="Times New Roman" w:eastAsia="宋体" w:hAnsi="Times New Roman" w:cs="Times New Roman"/>
          <w:vertAlign w:val="subscript"/>
        </w:rPr>
        <w:t>r</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，反映了影响电容大小的因素．</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．平行板电容器动态问题的分析方法</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抓住不变量，分析变化量，紧抓三个公式：</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i/>
        </w:rPr>
        <w:t>E</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U,d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和</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w:instrText>
      </w:r>
      <w:r>
        <w:rPr>
          <w:rFonts w:ascii="Times New Roman" w:eastAsia="宋体" w:hAnsi="Times New Roman" w:cs="Times New Roman"/>
        </w:rPr>
        <w:instrText>4π</w:instrText>
      </w:r>
      <w:r>
        <w:rPr>
          <w:rFonts w:ascii="Times New Roman" w:eastAsia="宋体" w:hAnsi="Times New Roman" w:cs="Times New Roman"/>
          <w:i/>
        </w:rPr>
        <w:instrText>kd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．平行板电容器的两类典型问题</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开关</w:t>
      </w:r>
      <w:r>
        <w:rPr>
          <w:rFonts w:ascii="Times New Roman" w:eastAsia="宋体" w:hAnsi="Times New Roman" w:cs="Times New Roman"/>
        </w:rPr>
        <w:t>S</w:t>
      </w:r>
      <w:r>
        <w:rPr>
          <w:rFonts w:ascii="Times New Roman" w:eastAsia="宋体" w:hAnsi="Times New Roman" w:cs="Times New Roman"/>
        </w:rPr>
        <w:t>保持闭合，两极板间的电势差</w:t>
      </w:r>
      <w:r>
        <w:rPr>
          <w:rFonts w:ascii="Times New Roman" w:eastAsia="宋体" w:hAnsi="Times New Roman" w:cs="Times New Roman"/>
          <w:i/>
        </w:rPr>
        <w:t>U</w:t>
      </w:r>
      <w:r>
        <w:rPr>
          <w:rFonts w:ascii="Times New Roman" w:eastAsia="宋体" w:hAnsi="Times New Roman" w:cs="Times New Roman"/>
        </w:rPr>
        <w:t>恒定，</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i/>
        </w:rPr>
        <w:t>Q</w:t>
      </w:r>
      <w:r>
        <w:rPr>
          <w:rFonts w:ascii="Times New Roman" w:eastAsia="宋体" w:hAnsi="Times New Roman" w:cs="Times New Roman"/>
        </w:rPr>
        <w:t>＝</w:t>
      </w:r>
      <w:r>
        <w:rPr>
          <w:rFonts w:ascii="Times New Roman" w:eastAsia="宋体" w:hAnsi="Times New Roman" w:cs="Times New Roman"/>
          <w:i/>
        </w:rPr>
        <w:t>CU</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SU,</w:instrText>
      </w:r>
      <w:r>
        <w:rPr>
          <w:rFonts w:ascii="Times New Roman" w:eastAsia="宋体" w:hAnsi="Times New Roman" w:cs="Times New Roman"/>
        </w:rPr>
        <w:instrText>4π</w:instrText>
      </w:r>
      <w:r>
        <w:rPr>
          <w:rFonts w:ascii="Times New Roman" w:eastAsia="宋体" w:hAnsi="Times New Roman" w:cs="Times New Roman"/>
          <w:i/>
        </w:rPr>
        <w:instrText>kd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i/>
        </w:rPr>
        <w:t>E</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U,d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充电后断开</w:t>
      </w:r>
      <w:r>
        <w:rPr>
          <w:rFonts w:ascii="Times New Roman" w:eastAsia="宋体" w:hAnsi="Times New Roman" w:cs="Times New Roman"/>
        </w:rPr>
        <w:t>S</w:t>
      </w:r>
      <w:r>
        <w:rPr>
          <w:rFonts w:ascii="Times New Roman" w:eastAsia="宋体" w:hAnsi="Times New Roman" w:cs="Times New Roman"/>
        </w:rPr>
        <w:t>，电荷量</w:t>
      </w:r>
      <w:r>
        <w:rPr>
          <w:rFonts w:ascii="Times New Roman" w:eastAsia="宋体" w:hAnsi="Times New Roman" w:cs="Times New Roman"/>
          <w:i/>
        </w:rPr>
        <w:t>Q</w:t>
      </w:r>
      <w:r>
        <w:rPr>
          <w:rFonts w:ascii="Times New Roman" w:eastAsia="宋体" w:hAnsi="Times New Roman" w:cs="Times New Roman"/>
        </w:rPr>
        <w:t>恒定，</w:t>
      </w:r>
    </w:p>
    <w:p w:rsidR="000C317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i/>
        </w:rPr>
        <w:t>U</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Q,C</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\f(4π</w:instrText>
      </w:r>
      <w:r>
        <w:rPr>
          <w:rFonts w:ascii="Times New Roman" w:eastAsia="宋体" w:hAnsi="Times New Roman" w:cs="Times New Roman"/>
          <w:i/>
        </w:rPr>
        <w:instrText>kdQ,ε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d,ε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0C3174">
      <w:pPr>
        <w:pStyle w:val="PlainText"/>
        <w:tabs>
          <w:tab w:val="left" w:pos="3402"/>
        </w:tabs>
        <w:snapToGrid w:val="0"/>
        <w:spacing w:line="360" w:lineRule="auto"/>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i/>
        </w:rPr>
        <w:t>E</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U,d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\f(4π</w:instrText>
      </w:r>
      <w:r>
        <w:rPr>
          <w:rFonts w:ascii="Times New Roman" w:eastAsia="宋体" w:hAnsi="Times New Roman" w:cs="Times New Roman"/>
          <w:i/>
        </w:rPr>
        <w:instrText>kQ,ε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,ε</w:instrText>
      </w:r>
      <w:r>
        <w:rPr>
          <w:rFonts w:ascii="Times New Roman" w:eastAsia="宋体" w:hAnsi="Times New Roman" w:cs="Times New Roman"/>
          <w:vertAlign w:val="subscript"/>
        </w:rPr>
        <w:instrText>r</w:instrText>
      </w:r>
      <w:r>
        <w:rPr>
          <w:rFonts w:ascii="Times New Roman" w:eastAsia="宋体" w:hAnsi="Times New Roman" w:cs="Times New Roman"/>
          <w:i/>
        </w:rPr>
        <w:instrText>S</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0C317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随堂演练</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0C3174">
      <w:pPr>
        <w:spacing w:line="360" w:lineRule="auto"/>
        <w:jc w:val="left"/>
        <w:textAlignment w:val="center"/>
      </w:pPr>
      <w:r>
        <w:t>1</w:t>
      </w:r>
      <w:r>
        <w:t>．如图所示为一次心脏除颤器的模拟治疗，该心脏除颤器的电容为</w:t>
      </w:r>
      <w:r>
        <w:t>15</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e02e2d6081e4590a6623a54d2b06875" style="width:15.75pt;height:15.75pt" o:oleicon="f" o:ole="">
            <v:imagedata r:id="rId5" o:title="eqId6e02e2d6081e4590a6623a54d2b06875"/>
          </v:shape>
          <o:OLEObject Type="Embed" ProgID="Equation.DSMT4" ShapeID="_x0000_i1025" DrawAspect="Content" ObjectID="_1685550615" r:id="rId6"/>
        </w:object>
      </w:r>
      <w:r>
        <w:t>，充电至</w:t>
      </w:r>
      <w:r>
        <w:t>9.0kV</w:t>
      </w:r>
      <w:r>
        <w:t>电压，如果电容器在</w:t>
      </w:r>
      <w:r>
        <w:t>2.0ms</w:t>
      </w:r>
      <w:r>
        <w:t>时间内完成放电（电荷定向移动形成电流</w:t>
      </w:r>
      <w:r>
        <w:object>
          <v:shape id="_x0000_i1026" type="#_x0000_t75" alt="eqId059e218791b042e4823199eb271785b2" style="width:30pt;height:30.75pt" o:oleicon="f" o:ole="">
            <v:imagedata r:id="rId7" o:title="eqId059e218791b042e4823199eb271785b2"/>
          </v:shape>
          <o:OLEObject Type="Embed" ProgID="Equation.DSMT4" ShapeID="_x0000_i1026" DrawAspect="Content" ObjectID="_1685550616" r:id="rId8"/>
        </w:object>
      </w:r>
      <w:r>
        <w:t>），下列说法正确的是（　　）</w:t>
      </w:r>
    </w:p>
    <w:p w:rsidR="000C3174">
      <w:pPr>
        <w:spacing w:line="360" w:lineRule="auto"/>
        <w:jc w:val="left"/>
        <w:textAlignment w:val="center"/>
      </w:pPr>
      <w:r>
        <w:rPr>
          <w:noProof/>
        </w:rPr>
        <w:drawing>
          <wp:inline distT="0" distB="0" distL="114300" distR="114300">
            <wp:extent cx="1600200" cy="1466850"/>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04465" name="图片 100012" descr="figure"/>
                    <pic:cNvPicPr>
                      <a:picLocks noChangeAspect="1"/>
                    </pic:cNvPicPr>
                  </pic:nvPicPr>
                  <pic:blipFill>
                    <a:blip xmlns:r="http://schemas.openxmlformats.org/officeDocument/2006/relationships" r:embed="rId9"/>
                    <a:stretch>
                      <a:fillRect/>
                    </a:stretch>
                  </pic:blipFill>
                  <pic:spPr>
                    <a:xfrm>
                      <a:off x="0" y="0"/>
                      <a:ext cx="1600200" cy="1466850"/>
                    </a:xfrm>
                    <a:prstGeom prst="rect">
                      <a:avLst/>
                    </a:prstGeom>
                  </pic:spPr>
                </pic:pic>
              </a:graphicData>
            </a:graphic>
          </wp:inline>
        </w:drawing>
      </w:r>
    </w:p>
    <w:p w:rsidR="000C3174">
      <w:pPr>
        <w:spacing w:line="360" w:lineRule="auto"/>
        <w:jc w:val="left"/>
        <w:textAlignment w:val="center"/>
      </w:pPr>
      <w:r>
        <w:t>A</w:t>
      </w:r>
      <w:r>
        <w:t>．放电之后，电容器的电容为零</w:t>
      </w:r>
    </w:p>
    <w:p w:rsidR="000C3174">
      <w:pPr>
        <w:spacing w:line="360" w:lineRule="auto"/>
        <w:jc w:val="left"/>
        <w:textAlignment w:val="center"/>
      </w:pPr>
      <w:r>
        <w:t>B</w:t>
      </w:r>
      <w:r>
        <w:t>．该电容器的击穿电压为</w:t>
      </w:r>
      <w:r>
        <w:t>9kV</w:t>
      </w:r>
    </w:p>
    <w:p w:rsidR="000C3174">
      <w:pPr>
        <w:spacing w:line="360" w:lineRule="auto"/>
        <w:jc w:val="left"/>
        <w:textAlignment w:val="center"/>
      </w:pPr>
      <w:r>
        <w:t>C</w:t>
      </w:r>
      <w:r>
        <w:t>．放电之前，电容器存储的电荷量为</w:t>
      </w:r>
      <w:r>
        <w:t>135C</w:t>
      </w:r>
    </w:p>
    <w:p w:rsidR="000C3174">
      <w:pPr>
        <w:spacing w:line="360" w:lineRule="auto"/>
        <w:jc w:val="left"/>
        <w:textAlignment w:val="center"/>
      </w:pPr>
      <w:r>
        <w:t>D</w:t>
      </w:r>
      <w:r>
        <w:t>．该次通过人体的电流为</w:t>
      </w:r>
      <w:r>
        <w:t>67.5A</w:t>
      </w:r>
    </w:p>
    <w:p w:rsidR="000C3174">
      <w:pPr>
        <w:spacing w:line="360" w:lineRule="auto"/>
        <w:jc w:val="left"/>
        <w:textAlignment w:val="center"/>
      </w:pPr>
      <w:r>
        <w:t>2</w:t>
      </w:r>
      <w:r>
        <w:t>．照相机的闪光灯，在不到</w:t>
      </w:r>
      <w:r>
        <w:object>
          <v:shape id="_x0000_i1027" type="#_x0000_t75" alt="eqIdb49e4f33922b4051b6c4242578d0410c" style="width:34pt;height:31pt" o:oleicon="f" o:ole="">
            <v:imagedata r:id="rId10" o:title="eqIdb49e4f33922b4051b6c4242578d0410c"/>
          </v:shape>
          <o:OLEObject Type="Embed" ProgID="Equation.DSMT4" ShapeID="_x0000_i1027" DrawAspect="Content" ObjectID="_1685550617" r:id="rId11"/>
        </w:object>
      </w:r>
      <w:r>
        <w:t>的短暂时间内发出强烈闪光，瞬时电流很大，该过程的发生是利用了（　　）</w:t>
      </w:r>
    </w:p>
    <w:p w:rsidR="000C3174">
      <w:pPr>
        <w:spacing w:line="360" w:lineRule="auto"/>
        <w:jc w:val="left"/>
        <w:textAlignment w:val="center"/>
      </w:pPr>
      <w:r>
        <w:rPr>
          <w:noProof/>
        </w:rPr>
        <w:drawing>
          <wp:inline distT="0" distB="0" distL="114300" distR="114300">
            <wp:extent cx="714375" cy="904875"/>
            <wp:effectExtent l="0" t="0" r="9525" b="9525"/>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91864" name="图片 100010" descr="figure"/>
                    <pic:cNvPicPr>
                      <a:picLocks noChangeAspect="1"/>
                    </pic:cNvPicPr>
                  </pic:nvPicPr>
                  <pic:blipFill>
                    <a:blip xmlns:r="http://schemas.openxmlformats.org/officeDocument/2006/relationships" r:embed="rId12"/>
                    <a:stretch>
                      <a:fillRect/>
                    </a:stretch>
                  </pic:blipFill>
                  <pic:spPr>
                    <a:xfrm>
                      <a:off x="0" y="0"/>
                      <a:ext cx="714375" cy="904875"/>
                    </a:xfrm>
                    <a:prstGeom prst="rect">
                      <a:avLst/>
                    </a:prstGeom>
                  </pic:spPr>
                </pic:pic>
              </a:graphicData>
            </a:graphic>
          </wp:inline>
        </w:drawing>
      </w:r>
    </w:p>
    <w:p w:rsidR="000C3174">
      <w:pPr>
        <w:tabs>
          <w:tab w:val="left" w:pos="2076"/>
          <w:tab w:val="left" w:pos="4153"/>
          <w:tab w:val="left" w:pos="6229"/>
        </w:tabs>
        <w:spacing w:line="360" w:lineRule="auto"/>
        <w:jc w:val="left"/>
        <w:textAlignment w:val="center"/>
      </w:pPr>
      <w:r>
        <w:t>A</w:t>
      </w:r>
      <w:r>
        <w:t>．电池的放电</w:t>
      </w:r>
      <w:r>
        <w:tab/>
        <w:t>B</w:t>
      </w:r>
      <w:r>
        <w:t>．电池的充电</w:t>
      </w:r>
      <w:r>
        <w:tab/>
        <w:t>C</w:t>
      </w:r>
      <w:r>
        <w:t>．电容器的放电</w:t>
      </w:r>
      <w:r>
        <w:tab/>
        <w:t>D</w:t>
      </w:r>
      <w:r>
        <w:t>．电容器的充电</w:t>
      </w:r>
    </w:p>
    <w:p w:rsidR="000C3174">
      <w:pPr>
        <w:spacing w:line="360" w:lineRule="auto"/>
        <w:jc w:val="left"/>
        <w:textAlignment w:val="center"/>
      </w:pPr>
      <w:r>
        <w:t>3</w:t>
      </w:r>
      <w:r>
        <w:t>．超级电容器又叫双电层电容器是一种新型储能装置，它不同于传统的化学电源，是一种介于传统电容器与电池之间、具有特殊性能的电源。它具有功率密度高、充放电时间短、循环寿命长、工作温度范围宽等特点。如图为一款超级电容器，其标有</w:t>
      </w:r>
      <w:r>
        <w:t>“2.7V</w:t>
      </w:r>
      <w:r>
        <w:t>，</w:t>
      </w:r>
      <w:r>
        <w:t>3000F”</w:t>
      </w:r>
      <w:r>
        <w:t>，</w:t>
      </w:r>
      <w:r>
        <w:t xml:space="preserve"> </w:t>
      </w:r>
      <w:r>
        <w:t>则可知（　　）</w:t>
      </w:r>
    </w:p>
    <w:p w:rsidR="000C3174">
      <w:pPr>
        <w:spacing w:line="360" w:lineRule="auto"/>
        <w:jc w:val="left"/>
        <w:textAlignment w:val="center"/>
      </w:pPr>
      <w:r>
        <w:rPr>
          <w:noProof/>
        </w:rPr>
        <w:drawing>
          <wp:inline distT="0" distB="0" distL="114300" distR="114300">
            <wp:extent cx="1466850" cy="7239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88624" name="图片 100001" descr="figure"/>
                    <pic:cNvPicPr>
                      <a:picLocks noChangeAspect="1"/>
                    </pic:cNvPicPr>
                  </pic:nvPicPr>
                  <pic:blipFill>
                    <a:blip xmlns:r="http://schemas.openxmlformats.org/officeDocument/2006/relationships" r:embed="rId13"/>
                    <a:stretch>
                      <a:fillRect/>
                    </a:stretch>
                  </pic:blipFill>
                  <pic:spPr>
                    <a:xfrm>
                      <a:off x="0" y="0"/>
                      <a:ext cx="1466850" cy="723900"/>
                    </a:xfrm>
                    <a:prstGeom prst="rect">
                      <a:avLst/>
                    </a:prstGeom>
                  </pic:spPr>
                </pic:pic>
              </a:graphicData>
            </a:graphic>
          </wp:inline>
        </w:drawing>
      </w:r>
    </w:p>
    <w:p w:rsidR="000C3174">
      <w:pPr>
        <w:spacing w:line="360" w:lineRule="auto"/>
        <w:jc w:val="left"/>
        <w:textAlignment w:val="center"/>
      </w:pPr>
      <w:r>
        <w:t>A</w:t>
      </w:r>
      <w:r>
        <w:t>．该超级电容器放电时把化学能转化为电能</w:t>
      </w:r>
    </w:p>
    <w:p w:rsidR="000C3174">
      <w:pPr>
        <w:spacing w:line="360" w:lineRule="auto"/>
        <w:jc w:val="left"/>
        <w:textAlignment w:val="center"/>
      </w:pPr>
      <w:r>
        <w:t>B</w:t>
      </w:r>
      <w:r>
        <w:t>．该电容器最大容纳电荷量为</w:t>
      </w:r>
      <w:r>
        <w:t>8100C</w:t>
      </w:r>
    </w:p>
    <w:p w:rsidR="000C3174">
      <w:pPr>
        <w:spacing w:line="360" w:lineRule="auto"/>
        <w:jc w:val="left"/>
        <w:textAlignment w:val="center"/>
      </w:pPr>
      <w:r>
        <w:t>C</w:t>
      </w:r>
      <w:r>
        <w:t>．该电容器在电压为</w:t>
      </w:r>
      <w:r>
        <w:t>2.7V</w:t>
      </w:r>
      <w:r>
        <w:t>时电容才是</w:t>
      </w:r>
      <w:r>
        <w:t>3000F</w:t>
      </w:r>
    </w:p>
    <w:p w:rsidR="000C3174">
      <w:pPr>
        <w:spacing w:line="360" w:lineRule="auto"/>
        <w:jc w:val="left"/>
        <w:textAlignment w:val="center"/>
      </w:pPr>
      <w:r>
        <w:t>D</w:t>
      </w:r>
      <w:r>
        <w:t>．该电容器在</w:t>
      </w:r>
      <w:r>
        <w:t>2.5V</w:t>
      </w:r>
      <w:r>
        <w:t>电压下不能正常工作</w:t>
      </w:r>
    </w:p>
    <w:p w:rsidR="000C3174">
      <w:pPr>
        <w:spacing w:line="360" w:lineRule="auto"/>
        <w:jc w:val="left"/>
        <w:textAlignment w:val="center"/>
      </w:pPr>
      <w:r>
        <w:t>4</w:t>
      </w:r>
      <w:r>
        <w:t>．利用图示装置通过静电计指针偏角的变化情况可以探究有关平行板电容器问</w:t>
      </w:r>
      <w:r>
        <w:t>题，开始时，两金属板</w:t>
      </w:r>
      <w:r>
        <w:t>A</w:t>
      </w:r>
      <w:r>
        <w:t>、</w:t>
      </w:r>
      <w:r>
        <w:t>B</w:t>
      </w:r>
      <w:r>
        <w:t>竖直平行且正对，开关</w:t>
      </w:r>
      <w:r>
        <w:t>S</w:t>
      </w:r>
      <w:r>
        <w:t>闭合。下列说法正确的是（　　）</w:t>
      </w:r>
    </w:p>
    <w:p w:rsidR="000C3174">
      <w:pPr>
        <w:spacing w:line="360" w:lineRule="auto"/>
        <w:jc w:val="left"/>
        <w:textAlignment w:val="center"/>
      </w:pPr>
      <w:r>
        <w:rPr>
          <w:noProof/>
        </w:rPr>
        <w:drawing>
          <wp:inline distT="0" distB="0" distL="114300" distR="114300">
            <wp:extent cx="1840230" cy="1043940"/>
            <wp:effectExtent l="0" t="0" r="7620" b="3810"/>
            <wp:docPr id="1465940284" name="图片 146594028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8889" name="图片 1465940284" descr="figure"/>
                    <pic:cNvPicPr>
                      <a:picLocks noChangeAspect="1"/>
                    </pic:cNvPicPr>
                  </pic:nvPicPr>
                  <pic:blipFill>
                    <a:blip xmlns:r="http://schemas.openxmlformats.org/officeDocument/2006/relationships" r:embed="rId14"/>
                    <a:stretch>
                      <a:fillRect/>
                    </a:stretch>
                  </pic:blipFill>
                  <pic:spPr>
                    <a:xfrm>
                      <a:off x="0" y="0"/>
                      <a:ext cx="1840230" cy="1043940"/>
                    </a:xfrm>
                    <a:prstGeom prst="rect">
                      <a:avLst/>
                    </a:prstGeom>
                  </pic:spPr>
                </pic:pic>
              </a:graphicData>
            </a:graphic>
          </wp:inline>
        </w:drawing>
      </w:r>
    </w:p>
    <w:p w:rsidR="000C3174">
      <w:pPr>
        <w:spacing w:line="360" w:lineRule="auto"/>
        <w:jc w:val="left"/>
        <w:textAlignment w:val="center"/>
      </w:pPr>
      <w:r>
        <w:t>A</w:t>
      </w:r>
      <w:r>
        <w:t>．若仅将</w:t>
      </w:r>
      <w:r>
        <w:t>A</w:t>
      </w:r>
      <w:r>
        <w:t>板缓慢竖直向上平移，则静电计指针的偏转角度增大</w:t>
      </w:r>
    </w:p>
    <w:p w:rsidR="000C3174">
      <w:pPr>
        <w:spacing w:line="360" w:lineRule="auto"/>
        <w:jc w:val="left"/>
        <w:textAlignment w:val="center"/>
      </w:pPr>
      <w:r>
        <w:t>B</w:t>
      </w:r>
      <w:r>
        <w:t>．若</w:t>
      </w:r>
      <w:r>
        <w:t>S</w:t>
      </w:r>
      <w:r>
        <w:t>断开后，仅将</w:t>
      </w:r>
      <w:r>
        <w:t>A</w:t>
      </w:r>
      <w:r>
        <w:t>板缓慢竖直向上平移，则静电计指针的偏转角度增大</w:t>
      </w:r>
    </w:p>
    <w:p w:rsidR="000C3174">
      <w:pPr>
        <w:spacing w:line="360" w:lineRule="auto"/>
        <w:jc w:val="left"/>
        <w:textAlignment w:val="center"/>
      </w:pPr>
      <w:r>
        <w:t>C</w:t>
      </w:r>
      <w:r>
        <w:t>．若</w:t>
      </w:r>
      <w:r>
        <w:t>S</w:t>
      </w:r>
      <w:r>
        <w:t>断开后，仅在</w:t>
      </w:r>
      <w:r>
        <w:t>A</w:t>
      </w:r>
      <w:r>
        <w:t>、</w:t>
      </w:r>
      <w:r>
        <w:t>B</w:t>
      </w:r>
      <w:r>
        <w:t>板间插入玻璃板，则静电计指针的偏转角度增大</w:t>
      </w:r>
    </w:p>
    <w:p w:rsidR="000C3174">
      <w:pPr>
        <w:spacing w:line="360" w:lineRule="auto"/>
        <w:jc w:val="left"/>
        <w:textAlignment w:val="center"/>
      </w:pPr>
      <w:r>
        <w:t>D</w:t>
      </w:r>
      <w:r>
        <w:t>．若</w:t>
      </w:r>
      <w:r>
        <w:t>S</w:t>
      </w:r>
      <w:r>
        <w:t>断开后，仅将</w:t>
      </w:r>
      <w:r>
        <w:t>A</w:t>
      </w:r>
      <w:r>
        <w:t>板缓慢水平向左平移，则静电计指针的偏转角度减小</w:t>
      </w:r>
    </w:p>
    <w:p w:rsidR="000C3174">
      <w:pPr>
        <w:spacing w:line="360" w:lineRule="auto"/>
        <w:jc w:val="left"/>
        <w:textAlignment w:val="center"/>
      </w:pPr>
      <w:r>
        <w:t>5</w:t>
      </w:r>
      <w:r>
        <w:t>．一平行板电容器充电后与电源断开，下极板接地。两板间有一个正试探电荷固定在</w:t>
      </w:r>
      <w:r>
        <w:rPr>
          <w:i/>
        </w:rPr>
        <w:t>a</w:t>
      </w:r>
      <w:r>
        <w:t>点，如图所示。</w:t>
      </w:r>
      <w:r>
        <w:rPr>
          <w:i/>
        </w:rPr>
        <w:t>C</w:t>
      </w:r>
      <w:r>
        <w:t>表示电容器的电容、</w:t>
      </w:r>
      <w:r>
        <w:rPr>
          <w:i/>
        </w:rPr>
        <w:t>E</w:t>
      </w:r>
      <w:r>
        <w:t>表示两板间的场强、</w:t>
      </w:r>
      <w:r>
        <w:rPr>
          <w:i/>
        </w:rPr>
        <w:t>φ</w:t>
      </w:r>
      <w:r>
        <w:t>表示</w:t>
      </w:r>
      <w:r>
        <w:rPr>
          <w:i/>
        </w:rPr>
        <w:t>a</w:t>
      </w:r>
      <w:r>
        <w:t>点的电势，</w:t>
      </w:r>
      <w:r>
        <w:rPr>
          <w:i/>
        </w:rPr>
        <w:t>E</w:t>
      </w:r>
      <w:r>
        <w:rPr>
          <w:vertAlign w:val="subscript"/>
        </w:rPr>
        <w:t>P</w:t>
      </w:r>
      <w:r>
        <w:t>表示正电荷在</w:t>
      </w:r>
      <w:r>
        <w:rPr>
          <w:i/>
        </w:rPr>
        <w:t>a</w:t>
      </w:r>
      <w:r>
        <w:t>点的电势能。若上极板保持不动，在下极板缓慢向上平移一小段距离</w:t>
      </w:r>
      <w:r>
        <w:rPr>
          <w:i/>
        </w:rPr>
        <w:t>l</w:t>
      </w:r>
      <w:r>
        <w:rPr>
          <w:vertAlign w:val="subscript"/>
        </w:rPr>
        <w:t>0</w:t>
      </w:r>
      <w:r>
        <w:t>的过程中，下列各物理量与下极板移动距离</w:t>
      </w:r>
      <w:r>
        <w:rPr>
          <w:i/>
        </w:rPr>
        <w:t>x</w:t>
      </w:r>
      <w:r>
        <w:t>的关系图象，正确的是（　　）</w:t>
      </w:r>
    </w:p>
    <w:p w:rsidR="000C3174">
      <w:pPr>
        <w:spacing w:line="360" w:lineRule="auto"/>
        <w:jc w:val="left"/>
        <w:textAlignment w:val="center"/>
      </w:pPr>
      <w:r>
        <w:rPr>
          <w:noProof/>
        </w:rPr>
        <w:drawing>
          <wp:inline distT="0" distB="0" distL="114300" distR="114300">
            <wp:extent cx="1047750" cy="104775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47743" name="图片 100005" descr="figure"/>
                    <pic:cNvPicPr>
                      <a:picLocks noChangeAspect="1"/>
                    </pic:cNvPicPr>
                  </pic:nvPicPr>
                  <pic:blipFill>
                    <a:blip xmlns:r="http://schemas.openxmlformats.org/officeDocument/2006/relationships" r:embed="rId15"/>
                    <a:stretch>
                      <a:fillRect/>
                    </a:stretch>
                  </pic:blipFill>
                  <pic:spPr>
                    <a:xfrm>
                      <a:off x="0" y="0"/>
                      <a:ext cx="1047750" cy="1047750"/>
                    </a:xfrm>
                    <a:prstGeom prst="rect">
                      <a:avLst/>
                    </a:prstGeom>
                  </pic:spPr>
                </pic:pic>
              </a:graphicData>
            </a:graphic>
          </wp:inline>
        </w:drawing>
      </w:r>
    </w:p>
    <w:p w:rsidR="000C3174">
      <w:pPr>
        <w:tabs>
          <w:tab w:val="left" w:pos="2076"/>
          <w:tab w:val="left" w:pos="4153"/>
          <w:tab w:val="left" w:pos="6229"/>
        </w:tabs>
        <w:spacing w:line="360" w:lineRule="auto"/>
        <w:jc w:val="left"/>
        <w:textAlignment w:val="center"/>
      </w:pPr>
      <w:r>
        <w:t>A</w:t>
      </w:r>
      <w:r>
        <w:t>．</w:t>
      </w:r>
      <w:r>
        <w:rPr>
          <w:noProof/>
        </w:rPr>
        <w:drawing>
          <wp:inline distT="0" distB="0" distL="114300" distR="114300">
            <wp:extent cx="990600" cy="847725"/>
            <wp:effectExtent l="0" t="0" r="0" b="9525"/>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97233" name="图片 100006" descr="figure"/>
                    <pic:cNvPicPr>
                      <a:picLocks noChangeAspect="1"/>
                    </pic:cNvPicPr>
                  </pic:nvPicPr>
                  <pic:blipFill>
                    <a:blip xmlns:r="http://schemas.openxmlformats.org/officeDocument/2006/relationships" r:embed="rId16"/>
                    <a:stretch>
                      <a:fillRect/>
                    </a:stretch>
                  </pic:blipFill>
                  <pic:spPr>
                    <a:xfrm>
                      <a:off x="0" y="0"/>
                      <a:ext cx="990600" cy="847725"/>
                    </a:xfrm>
                    <a:prstGeom prst="rect">
                      <a:avLst/>
                    </a:prstGeom>
                  </pic:spPr>
                </pic:pic>
              </a:graphicData>
            </a:graphic>
          </wp:inline>
        </w:drawing>
      </w:r>
      <w:r>
        <w:tab/>
        <w:t>B</w:t>
      </w:r>
      <w:r>
        <w:t>．</w:t>
      </w:r>
      <w:r>
        <w:rPr>
          <w:noProof/>
        </w:rPr>
        <w:drawing>
          <wp:inline distT="0" distB="0" distL="114300" distR="114300">
            <wp:extent cx="933450" cy="828675"/>
            <wp:effectExtent l="0" t="0" r="0" b="9525"/>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1498" name="图片 100007" descr="figure"/>
                    <pic:cNvPicPr>
                      <a:picLocks noChangeAspect="1"/>
                    </pic:cNvPicPr>
                  </pic:nvPicPr>
                  <pic:blipFill>
                    <a:blip xmlns:r="http://schemas.openxmlformats.org/officeDocument/2006/relationships" r:embed="rId17"/>
                    <a:stretch>
                      <a:fillRect/>
                    </a:stretch>
                  </pic:blipFill>
                  <pic:spPr>
                    <a:xfrm>
                      <a:off x="0" y="0"/>
                      <a:ext cx="933450" cy="828675"/>
                    </a:xfrm>
                    <a:prstGeom prst="rect">
                      <a:avLst/>
                    </a:prstGeom>
                  </pic:spPr>
                </pic:pic>
              </a:graphicData>
            </a:graphic>
          </wp:inline>
        </w:drawing>
      </w:r>
      <w:r>
        <w:tab/>
        <w:t>C</w:t>
      </w:r>
      <w:r>
        <w:t>．</w:t>
      </w:r>
      <w:r>
        <w:rPr>
          <w:noProof/>
        </w:rPr>
        <w:drawing>
          <wp:inline distT="0" distB="0" distL="114300" distR="114300">
            <wp:extent cx="876300" cy="847725"/>
            <wp:effectExtent l="0" t="0" r="0" b="9525"/>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54160" name="图片 100008" descr="figure"/>
                    <pic:cNvPicPr>
                      <a:picLocks noChangeAspect="1"/>
                    </pic:cNvPicPr>
                  </pic:nvPicPr>
                  <pic:blipFill>
                    <a:blip xmlns:r="http://schemas.openxmlformats.org/officeDocument/2006/relationships" r:embed="rId18"/>
                    <a:stretch>
                      <a:fillRect/>
                    </a:stretch>
                  </pic:blipFill>
                  <pic:spPr>
                    <a:xfrm>
                      <a:off x="0" y="0"/>
                      <a:ext cx="876300" cy="847725"/>
                    </a:xfrm>
                    <a:prstGeom prst="rect">
                      <a:avLst/>
                    </a:prstGeom>
                  </pic:spPr>
                </pic:pic>
              </a:graphicData>
            </a:graphic>
          </wp:inline>
        </w:drawing>
      </w:r>
      <w:r>
        <w:tab/>
        <w:t>D</w:t>
      </w:r>
      <w:r>
        <w:t>．</w:t>
      </w:r>
      <w:r>
        <w:rPr>
          <w:noProof/>
        </w:rPr>
        <w:drawing>
          <wp:inline distT="0" distB="0" distL="114300" distR="114300">
            <wp:extent cx="885825" cy="885825"/>
            <wp:effectExtent l="0" t="0" r="9525" b="9525"/>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4793" name="图片 100009" descr="figure"/>
                    <pic:cNvPicPr>
                      <a:picLocks noChangeAspect="1"/>
                    </pic:cNvPicPr>
                  </pic:nvPicPr>
                  <pic:blipFill>
                    <a:blip xmlns:r="http://schemas.openxmlformats.org/officeDocument/2006/relationships" r:embed="rId19"/>
                    <a:stretch>
                      <a:fillRect/>
                    </a:stretch>
                  </pic:blipFill>
                  <pic:spPr>
                    <a:xfrm>
                      <a:off x="0" y="0"/>
                      <a:ext cx="885825" cy="885825"/>
                    </a:xfrm>
                    <a:prstGeom prst="rect">
                      <a:avLst/>
                    </a:prstGeom>
                  </pic:spPr>
                </pic:pic>
              </a:graphicData>
            </a:graphic>
          </wp:inline>
        </w:drawing>
      </w:r>
    </w:p>
    <w:p w:rsidR="000C3174">
      <w:pPr>
        <w:spacing w:line="360" w:lineRule="auto"/>
        <w:jc w:val="left"/>
        <w:textAlignment w:val="center"/>
      </w:pPr>
      <w:r>
        <w:t>6</w:t>
      </w:r>
      <w:r>
        <w:t>．</w:t>
      </w:r>
      <w:r>
        <w:t>1913</w:t>
      </w:r>
      <w:r>
        <w:t>年，密立根用油滴实验测得了电子电量的精确数值。如图所示，当油滴喷出时，因与喷雾器摩擦而带负电，油滴通过小孔进入平行板电容器</w:t>
      </w:r>
      <w:r>
        <w:rPr>
          <w:i/>
        </w:rPr>
        <w:t>AB</w:t>
      </w:r>
      <w:r>
        <w:t>之间，调节两板间的电压，让油滴缓慢匀速下落，并测定油滴直径等相关物理量，可推算出该油滴的电荷量，不计油滴间相互作用。下列相关说法正确的是（　　）</w:t>
      </w:r>
    </w:p>
    <w:p w:rsidR="000C3174">
      <w:pPr>
        <w:spacing w:line="360" w:lineRule="auto"/>
        <w:jc w:val="left"/>
        <w:textAlignment w:val="center"/>
      </w:pPr>
      <w:r>
        <w:rPr>
          <w:noProof/>
        </w:rPr>
        <w:drawing>
          <wp:inline distT="0" distB="0" distL="114300" distR="114300">
            <wp:extent cx="2450465" cy="1403985"/>
            <wp:effectExtent l="0" t="0" r="6985" b="571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48799" name="图片 100003" descr="figure"/>
                    <pic:cNvPicPr>
                      <a:picLocks noChangeAspect="1"/>
                    </pic:cNvPicPr>
                  </pic:nvPicPr>
                  <pic:blipFill>
                    <a:blip xmlns:r="http://schemas.openxmlformats.org/officeDocument/2006/relationships" r:embed="rId20"/>
                    <a:stretch>
                      <a:fillRect/>
                    </a:stretch>
                  </pic:blipFill>
                  <pic:spPr>
                    <a:xfrm>
                      <a:off x="0" y="0"/>
                      <a:ext cx="2450465" cy="1403985"/>
                    </a:xfrm>
                    <a:prstGeom prst="rect">
                      <a:avLst/>
                    </a:prstGeom>
                  </pic:spPr>
                </pic:pic>
              </a:graphicData>
            </a:graphic>
          </wp:inline>
        </w:drawing>
      </w:r>
    </w:p>
    <w:p w:rsidR="000C3174">
      <w:pPr>
        <w:spacing w:line="360" w:lineRule="auto"/>
        <w:jc w:val="left"/>
        <w:textAlignment w:val="center"/>
      </w:pPr>
      <w:r>
        <w:t>A</w:t>
      </w:r>
      <w:r>
        <w:t>．油滴由于失去正电荷而带负电</w:t>
      </w:r>
    </w:p>
    <w:p w:rsidR="000C3174">
      <w:pPr>
        <w:spacing w:line="360" w:lineRule="auto"/>
        <w:jc w:val="left"/>
        <w:textAlignment w:val="center"/>
      </w:pPr>
      <w:r>
        <w:t>B</w:t>
      </w:r>
      <w:r>
        <w:t>．若仅</w:t>
      </w:r>
      <w:r>
        <w:t>增大</w:t>
      </w:r>
      <w:r>
        <w:rPr>
          <w:i/>
        </w:rPr>
        <w:t>AB</w:t>
      </w:r>
      <w:r>
        <w:t>间电压，油滴将加速下落</w:t>
      </w:r>
    </w:p>
    <w:p w:rsidR="000C3174">
      <w:pPr>
        <w:spacing w:line="360" w:lineRule="auto"/>
        <w:jc w:val="left"/>
        <w:textAlignment w:val="center"/>
      </w:pPr>
      <w:r>
        <w:t>C</w:t>
      </w:r>
      <w:r>
        <w:t>．若仅增大</w:t>
      </w:r>
      <w:r>
        <w:rPr>
          <w:i/>
        </w:rPr>
        <w:t>AB</w:t>
      </w:r>
      <w:r>
        <w:t>间距离，油滴将减速下落</w:t>
      </w:r>
    </w:p>
    <w:p w:rsidR="000C3174">
      <w:pPr>
        <w:spacing w:line="360" w:lineRule="auto"/>
        <w:jc w:val="left"/>
        <w:textAlignment w:val="center"/>
      </w:pPr>
      <w:r>
        <w:t>D</w:t>
      </w:r>
      <w:r>
        <w:t>．若在</w:t>
      </w:r>
      <w:r>
        <w:rPr>
          <w:i/>
        </w:rPr>
        <w:t>AB</w:t>
      </w:r>
      <w:r>
        <w:t>间同时悬停着两颗油滴，则直径大的带电量一定大</w:t>
      </w:r>
    </w:p>
    <w:p w:rsidR="000C3174">
      <w:pPr>
        <w:spacing w:line="360" w:lineRule="auto"/>
        <w:jc w:val="left"/>
        <w:textAlignment w:val="center"/>
      </w:pPr>
      <w:r>
        <w:t>7</w:t>
      </w:r>
      <w:r>
        <w:t>．（</w:t>
      </w:r>
      <w:r>
        <w:t>1</w:t>
      </w:r>
      <w:r>
        <w:t>）使一个物体带电的方式有三种，它们是</w:t>
      </w:r>
      <w:r>
        <w:t>___________</w:t>
      </w:r>
      <w:r>
        <w:t>、</w:t>
      </w:r>
      <w:r>
        <w:t>___________</w:t>
      </w:r>
      <w:r>
        <w:t>和</w:t>
      </w:r>
      <w:r>
        <w:t>___________</w:t>
      </w:r>
      <w:r>
        <w:t>，在这三种方式中，电荷既没有被创造，也没有被消灭，只是从一个物体转移到另一个物体，或者从物体的一部分移到另一部分，而且电荷的总量不变，这个结论也被称之为</w:t>
      </w:r>
      <w:r>
        <w:t>___________</w:t>
      </w:r>
      <w:r>
        <w:t>定律。</w:t>
      </w:r>
    </w:p>
    <w:p w:rsidR="000C3174">
      <w:pPr>
        <w:spacing w:line="360" w:lineRule="auto"/>
        <w:jc w:val="left"/>
        <w:textAlignment w:val="center"/>
      </w:pPr>
      <w:r>
        <w:t>（</w:t>
      </w:r>
      <w:r>
        <w:t>2</w:t>
      </w:r>
      <w:r>
        <w:t>）某平行板电容器充电后所带电荷量为</w:t>
      </w:r>
      <w:r>
        <w:object>
          <v:shape id="_x0000_i1028" type="#_x0000_t75" alt="eqId94b152fe975c4984af94eb619d08f928" style="width:66.75pt;height:18pt" o:oleicon="f" o:ole="">
            <v:imagedata r:id="rId21" o:title="eqId94b152fe975c4984af94eb619d08f928"/>
          </v:shape>
          <o:OLEObject Type="Embed" ProgID="Equation.DSMT4" ShapeID="_x0000_i1028" DrawAspect="Content" ObjectID="_1685550618" r:id="rId22"/>
        </w:object>
      </w:r>
      <w:r>
        <w:t>，两板间的电压</w:t>
      </w:r>
      <w:r>
        <w:object>
          <v:shape id="_x0000_i1029" type="#_x0000_t75" alt="eqId59a7e0db617446aa9e8d98e47cd0232a" style="width:39.75pt;height:14.15pt" o:oleicon="f" o:ole="">
            <v:imagedata r:id="rId23" o:title="eqId59a7e0db617446aa9e8d98e47cd0232a"/>
          </v:shape>
          <o:OLEObject Type="Embed" ProgID="Equation.DSMT4" ShapeID="_x0000_i1029" DrawAspect="Content" ObjectID="_1685550619" r:id="rId24"/>
        </w:object>
      </w:r>
      <w:r>
        <w:t>，则该电容器的电容为</w:t>
      </w:r>
      <w:r>
        <w:t>___________</w:t>
      </w:r>
      <w:r>
        <w:object>
          <v:shape id="_x0000_i1030" type="#_x0000_t75" alt="eqId477d7a951f6d49bc93504b8d2d472f03" style="width:10pt;height:13pt" o:oleicon="f" o:ole="">
            <v:imagedata r:id="rId25" o:title="eqId477d7a951f6d49bc93504b8d2d472f03"/>
          </v:shape>
          <o:OLEObject Type="Embed" ProgID="Equation.DSMT4" ShapeID="_x0000_i1030" DrawAspect="Content" ObjectID="_1685550620" r:id="rId26"/>
        </w:object>
      </w:r>
      <w:r>
        <w:t>，若只将该电容器的板间距离增大，电容器的电容将</w:t>
      </w:r>
      <w:r>
        <w:t>___________</w:t>
      </w:r>
      <w:r>
        <w:t>，若只将两极板错开，使极板正对面积减小，电容器的电容将</w:t>
      </w:r>
      <w:r>
        <w:t>___________</w:t>
      </w:r>
      <w:r>
        <w:t>。</w:t>
      </w:r>
    </w:p>
    <w:p w:rsidR="000C3174">
      <w:pPr>
        <w:spacing w:line="360" w:lineRule="auto"/>
        <w:jc w:val="left"/>
        <w:textAlignment w:val="center"/>
      </w:pPr>
      <w:r>
        <w:t>8</w:t>
      </w:r>
      <w:r>
        <w:t>．如图所示是测定压力的电容式传感器，当待测压力</w:t>
      </w:r>
      <w:r>
        <w:rPr>
          <w:i/>
        </w:rPr>
        <w:t>F</w:t>
      </w:r>
      <w:r>
        <w:t>作用于可动膜片电极上时，可使膜片产生形变，从而引起电容的变化。如果将电容器与灵敏电流计、电源串联，组成闭合电路。当</w:t>
      </w:r>
      <w:r>
        <w:rPr>
          <w:i/>
        </w:rPr>
        <w:t>F</w:t>
      </w:r>
      <w:r>
        <w:t>向上压膜片电极时，电容器的电容将增</w:t>
      </w:r>
      <w:r>
        <w:t>大，电流计</w:t>
      </w:r>
      <w:r>
        <w:t>______</w:t>
      </w:r>
      <w:r>
        <w:t>示数。（选填</w:t>
      </w:r>
      <w:r>
        <w:t>“</w:t>
      </w:r>
      <w:r>
        <w:t>有</w:t>
      </w:r>
      <w:r>
        <w:t>”</w:t>
      </w:r>
      <w:r>
        <w:t>或</w:t>
      </w:r>
      <w:r>
        <w:t>“</w:t>
      </w:r>
      <w:r>
        <w:t>无</w:t>
      </w:r>
      <w:r>
        <w:t>”</w:t>
      </w:r>
      <w:r>
        <w:t>）</w:t>
      </w:r>
    </w:p>
    <w:p w:rsidR="000C3174">
      <w:pPr>
        <w:spacing w:line="360" w:lineRule="auto"/>
        <w:jc w:val="left"/>
        <w:textAlignment w:val="center"/>
      </w:pPr>
      <w:r>
        <w:rPr>
          <w:noProof/>
        </w:rPr>
        <w:drawing>
          <wp:inline distT="0" distB="0" distL="114300" distR="114300">
            <wp:extent cx="1352550" cy="1047750"/>
            <wp:effectExtent l="0" t="0" r="0" b="0"/>
            <wp:docPr id="675067049" name="图片 6750670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14523" name="图片 675067049" descr="figure"/>
                    <pic:cNvPicPr>
                      <a:picLocks noChangeAspect="1"/>
                    </pic:cNvPicPr>
                  </pic:nvPicPr>
                  <pic:blipFill>
                    <a:blip xmlns:r="http://schemas.openxmlformats.org/officeDocument/2006/relationships" r:embed="rId27"/>
                    <a:stretch>
                      <a:fillRect/>
                    </a:stretch>
                  </pic:blipFill>
                  <pic:spPr>
                    <a:xfrm>
                      <a:off x="0" y="0"/>
                      <a:ext cx="1352550" cy="1047750"/>
                    </a:xfrm>
                    <a:prstGeom prst="rect">
                      <a:avLst/>
                    </a:prstGeom>
                  </pic:spPr>
                </pic:pic>
              </a:graphicData>
            </a:graphic>
          </wp:inline>
        </w:drawing>
      </w:r>
    </w:p>
    <w:p w:rsidR="000C3174">
      <w:pPr>
        <w:spacing w:line="360" w:lineRule="auto"/>
        <w:sectPr>
          <w:headerReference w:type="default" r:id="rId28"/>
          <w:footerReference w:type="even" r:id="rId29"/>
          <w:footerReference w:type="default" r:id="rId30"/>
          <w:headerReference w:type="first" r:id="rId31"/>
          <w:pgSz w:w="11907" w:h="16839"/>
          <w:pgMar w:top="1440" w:right="1080" w:bottom="1440" w:left="1080" w:header="500" w:footer="500" w:gutter="0"/>
          <w:cols w:sep="1" w:space="425"/>
          <w:docGrid w:type="lines" w:linePitch="312"/>
        </w:sectPr>
      </w:pPr>
    </w:p>
    <w:p w:rsidR="000C3174">
      <w:pPr>
        <w:spacing w:line="360" w:lineRule="auto"/>
        <w:jc w:val="center"/>
        <w:rPr>
          <w:rFonts w:ascii="黑体" w:eastAsia="黑体" w:hAnsi="黑体" w:cs="黑体"/>
          <w:b/>
          <w:sz w:val="36"/>
          <w:szCs w:val="36"/>
        </w:rPr>
      </w:pPr>
      <w:r>
        <w:rPr>
          <w:rFonts w:ascii="黑体" w:eastAsia="黑体" w:hAnsi="黑体" w:cs="黑体" w:hint="eastAsia"/>
          <w:b/>
          <w:sz w:val="36"/>
          <w:szCs w:val="36"/>
        </w:rPr>
        <w:t>参考答案</w:t>
      </w:r>
    </w:p>
    <w:p w:rsidR="000C3174">
      <w:pPr>
        <w:spacing w:line="360" w:lineRule="auto"/>
        <w:jc w:val="left"/>
        <w:textAlignment w:val="center"/>
      </w:pPr>
      <w:r>
        <w:t>1</w:t>
      </w:r>
      <w:r>
        <w:t>．</w:t>
      </w:r>
      <w:r>
        <w:t>D</w:t>
      </w:r>
    </w:p>
    <w:p w:rsidR="000C3174">
      <w:pPr>
        <w:spacing w:line="360" w:lineRule="auto"/>
        <w:jc w:val="left"/>
        <w:textAlignment w:val="center"/>
      </w:pPr>
      <w:r>
        <w:t>【详解】</w:t>
      </w:r>
    </w:p>
    <w:p w:rsidR="000C3174">
      <w:pPr>
        <w:spacing w:line="360" w:lineRule="auto"/>
        <w:jc w:val="left"/>
        <w:textAlignment w:val="center"/>
      </w:pPr>
      <w:r>
        <w:t>A</w:t>
      </w:r>
      <w:r>
        <w:t>．放电之后，电容器的电容不变。故</w:t>
      </w:r>
      <w:r>
        <w:t>A</w:t>
      </w:r>
      <w:r>
        <w:t>错误；</w:t>
      </w:r>
    </w:p>
    <w:p w:rsidR="000C3174">
      <w:pPr>
        <w:spacing w:line="360" w:lineRule="auto"/>
        <w:jc w:val="left"/>
        <w:textAlignment w:val="center"/>
      </w:pPr>
      <w:r>
        <w:t>B</w:t>
      </w:r>
      <w:r>
        <w:t>．根据电容器的工作原理，及题目中的已知，可得击穿电压要大于</w:t>
      </w:r>
      <w:r>
        <w:t>9kV</w:t>
      </w:r>
      <w:r>
        <w:t>，故</w:t>
      </w:r>
      <w:r>
        <w:t>B</w:t>
      </w:r>
      <w:r>
        <w:t>错误；</w:t>
      </w:r>
    </w:p>
    <w:p w:rsidR="000C3174">
      <w:pPr>
        <w:spacing w:line="360" w:lineRule="auto"/>
        <w:jc w:val="left"/>
        <w:textAlignment w:val="center"/>
      </w:pPr>
      <w:r>
        <w:t>C</w:t>
      </w:r>
      <w:r>
        <w:t>．放电之前，电容器存储的电荷量为</w:t>
      </w:r>
    </w:p>
    <w:p w:rsidR="000C3174">
      <w:pPr>
        <w:spacing w:line="360" w:lineRule="auto"/>
        <w:jc w:val="center"/>
        <w:textAlignment w:val="center"/>
      </w:pPr>
      <w:r>
        <w:object>
          <v:shape id="_x0000_i1031" type="#_x0000_t75" alt="eqId75a7e5f1be514a63b86526e63e64d84f" style="width:89.25pt;height:15.75pt" o:oleicon="f" o:ole="">
            <v:imagedata r:id="rId32" o:title="eqId75a7e5f1be514a63b86526e63e64d84f"/>
          </v:shape>
          <o:OLEObject Type="Embed" ProgID="Equation.DSMT4" ShapeID="_x0000_i1031" DrawAspect="Content" ObjectID="_1685550621" r:id="rId33"/>
        </w:object>
      </w:r>
    </w:p>
    <w:p w:rsidR="000C3174">
      <w:pPr>
        <w:spacing w:line="360" w:lineRule="auto"/>
        <w:jc w:val="left"/>
        <w:textAlignment w:val="center"/>
      </w:pPr>
      <w:r>
        <w:t>故</w:t>
      </w:r>
      <w:r>
        <w:t>C</w:t>
      </w:r>
      <w:r>
        <w:t>错误；</w:t>
      </w:r>
    </w:p>
    <w:p w:rsidR="000C3174">
      <w:pPr>
        <w:spacing w:line="360" w:lineRule="auto"/>
        <w:jc w:val="left"/>
        <w:textAlignment w:val="center"/>
      </w:pPr>
      <w:r>
        <w:t>D</w:t>
      </w:r>
      <w:r>
        <w:t>．该次通过人体的电流为</w:t>
      </w:r>
    </w:p>
    <w:p w:rsidR="000C3174">
      <w:pPr>
        <w:spacing w:line="360" w:lineRule="auto"/>
        <w:jc w:val="center"/>
        <w:textAlignment w:val="center"/>
      </w:pPr>
      <w:r>
        <w:object>
          <v:shape id="_x0000_i1032" type="#_x0000_t75" alt="eqId1d2f21c0c464420ca11ec296444af74f" style="width:122.25pt;height:30.75pt" o:oleicon="f" o:ole="">
            <v:imagedata r:id="rId34" o:title="eqId1d2f21c0c464420ca11ec296444af74f"/>
          </v:shape>
          <o:OLEObject Type="Embed" ProgID="Equation.DSMT4" ShapeID="_x0000_i1032" DrawAspect="Content" ObjectID="_1685550622" r:id="rId35"/>
        </w:object>
      </w:r>
    </w:p>
    <w:p w:rsidR="000C3174">
      <w:pPr>
        <w:spacing w:line="360" w:lineRule="auto"/>
        <w:jc w:val="left"/>
        <w:textAlignment w:val="center"/>
      </w:pPr>
      <w:r>
        <w:t>故</w:t>
      </w:r>
      <w:r>
        <w:t>D</w:t>
      </w:r>
      <w:r>
        <w:t>正确。</w:t>
      </w:r>
    </w:p>
    <w:p w:rsidR="000C3174">
      <w:pPr>
        <w:spacing w:line="360" w:lineRule="auto"/>
        <w:jc w:val="left"/>
        <w:textAlignment w:val="center"/>
      </w:pPr>
      <w:r>
        <w:t>故选</w:t>
      </w:r>
      <w:r>
        <w:t>D</w:t>
      </w:r>
      <w:r>
        <w:t>。</w:t>
      </w:r>
    </w:p>
    <w:p w:rsidR="000C3174">
      <w:pPr>
        <w:spacing w:line="360" w:lineRule="auto"/>
        <w:jc w:val="left"/>
        <w:textAlignment w:val="center"/>
      </w:pPr>
      <w:r>
        <w:t>2</w:t>
      </w:r>
      <w:r>
        <w:t>．</w:t>
      </w:r>
      <w:r>
        <w:t>C</w:t>
      </w:r>
    </w:p>
    <w:p w:rsidR="000C3174">
      <w:pPr>
        <w:spacing w:line="360" w:lineRule="auto"/>
        <w:jc w:val="left"/>
        <w:textAlignment w:val="center"/>
      </w:pPr>
      <w:r>
        <w:t>【详解】</w:t>
      </w:r>
    </w:p>
    <w:p w:rsidR="000C3174">
      <w:pPr>
        <w:spacing w:line="360" w:lineRule="auto"/>
        <w:jc w:val="left"/>
        <w:textAlignment w:val="center"/>
      </w:pPr>
      <w:r>
        <w:t>电池的放电电流无法达到很大，照相机的该过程利用了电容器的放电，</w:t>
      </w:r>
      <w:r>
        <w:t>C</w:t>
      </w:r>
      <w:r>
        <w:t>正确。</w:t>
      </w:r>
    </w:p>
    <w:p w:rsidR="000C3174">
      <w:pPr>
        <w:spacing w:line="360" w:lineRule="auto"/>
        <w:jc w:val="left"/>
        <w:textAlignment w:val="center"/>
      </w:pPr>
      <w:r>
        <w:t>故选</w:t>
      </w:r>
      <w:r>
        <w:t>C</w:t>
      </w:r>
      <w:r>
        <w:t>。</w:t>
      </w:r>
    </w:p>
    <w:p w:rsidR="000C3174">
      <w:pPr>
        <w:spacing w:line="360" w:lineRule="auto"/>
        <w:jc w:val="left"/>
        <w:textAlignment w:val="center"/>
      </w:pPr>
      <w:r>
        <w:t>3</w:t>
      </w:r>
      <w:r>
        <w:t>．</w:t>
      </w:r>
      <w:r>
        <w:t>B</w:t>
      </w:r>
    </w:p>
    <w:p w:rsidR="000C3174">
      <w:pPr>
        <w:spacing w:line="360" w:lineRule="auto"/>
        <w:jc w:val="left"/>
        <w:textAlignment w:val="center"/>
      </w:pPr>
      <w:r>
        <w:t>【详解】</w:t>
      </w:r>
    </w:p>
    <w:p w:rsidR="000C3174">
      <w:pPr>
        <w:spacing w:line="360" w:lineRule="auto"/>
        <w:jc w:val="left"/>
        <w:textAlignment w:val="center"/>
      </w:pPr>
      <w:r>
        <w:t>A</w:t>
      </w:r>
      <w:r>
        <w:t>．由于是电容器，故该超级电容充电时把电能存储在电容器中，没有转化为化学能，故</w:t>
      </w:r>
      <w:r>
        <w:t>A</w:t>
      </w:r>
      <w:r>
        <w:t>错误；</w:t>
      </w:r>
      <w:r>
        <w:br/>
        <w:t>B</w:t>
      </w:r>
      <w:r>
        <w:t>．该电容器最大容纳电</w:t>
      </w:r>
      <w:r>
        <w:t>荷量为</w:t>
      </w:r>
    </w:p>
    <w:p w:rsidR="000C3174">
      <w:pPr>
        <w:spacing w:before="150" w:line="360" w:lineRule="auto"/>
        <w:jc w:val="center"/>
        <w:textAlignment w:val="center"/>
      </w:pPr>
      <w:r>
        <w:rPr>
          <w:i/>
        </w:rPr>
        <w:t>Q=UC</w:t>
      </w:r>
      <w:r>
        <w:t>=2.7×3000C=8100C</w:t>
      </w:r>
    </w:p>
    <w:p w:rsidR="000C3174">
      <w:pPr>
        <w:spacing w:before="150" w:line="360" w:lineRule="auto"/>
        <w:jc w:val="left"/>
        <w:textAlignment w:val="center"/>
      </w:pPr>
      <w:r>
        <w:t>选项</w:t>
      </w:r>
      <w:r>
        <w:t>B</w:t>
      </w:r>
      <w:r>
        <w:t>正确；</w:t>
      </w:r>
    </w:p>
    <w:p w:rsidR="000C3174">
      <w:pPr>
        <w:spacing w:before="150" w:line="360" w:lineRule="auto"/>
        <w:jc w:val="left"/>
        <w:textAlignment w:val="center"/>
      </w:pPr>
      <w:r>
        <w:t>C</w:t>
      </w:r>
      <w:r>
        <w:t>．电容是描述电容器容纳电荷本领的物理量，其大小与电压和电量无关，故电容始终为</w:t>
      </w:r>
      <w:r>
        <w:t>3000F</w:t>
      </w:r>
      <w:r>
        <w:t>，故</w:t>
      </w:r>
      <w:r>
        <w:t>C</w:t>
      </w:r>
      <w:r>
        <w:t>错误；</w:t>
      </w:r>
    </w:p>
    <w:p w:rsidR="000C3174">
      <w:pPr>
        <w:spacing w:before="150" w:line="360" w:lineRule="auto"/>
        <w:jc w:val="left"/>
        <w:textAlignment w:val="center"/>
      </w:pPr>
      <w:r>
        <w:t>D</w:t>
      </w:r>
      <w:r>
        <w:t>．电容器的额定电压为</w:t>
      </w:r>
      <w:r>
        <w:t>2.7V</w:t>
      </w:r>
      <w:r>
        <w:t>，说明工作电压要不超过</w:t>
      </w:r>
      <w:r>
        <w:t>2.7V</w:t>
      </w:r>
      <w:r>
        <w:t>，可以小于</w:t>
      </w:r>
      <w:r>
        <w:t>2.7V</w:t>
      </w:r>
      <w:r>
        <w:t>，故</w:t>
      </w:r>
      <w:r>
        <w:t>D</w:t>
      </w:r>
      <w:r>
        <w:t>错误；</w:t>
      </w:r>
    </w:p>
    <w:p w:rsidR="000C3174">
      <w:pPr>
        <w:spacing w:before="150" w:line="360" w:lineRule="auto"/>
        <w:jc w:val="left"/>
        <w:textAlignment w:val="center"/>
      </w:pPr>
      <w:r>
        <w:t>故选</w:t>
      </w:r>
      <w:r>
        <w:t>B</w:t>
      </w:r>
      <w:r>
        <w:t>。</w:t>
      </w:r>
    </w:p>
    <w:p w:rsidR="000C3174">
      <w:pPr>
        <w:spacing w:line="360" w:lineRule="auto"/>
        <w:jc w:val="left"/>
        <w:textAlignment w:val="center"/>
      </w:pPr>
      <w:r>
        <w:t>4</w:t>
      </w:r>
      <w:r>
        <w:t>．</w:t>
      </w:r>
      <w:r>
        <w:t>B</w:t>
      </w:r>
    </w:p>
    <w:p w:rsidR="000C3174">
      <w:pPr>
        <w:spacing w:line="360" w:lineRule="auto"/>
        <w:jc w:val="left"/>
        <w:textAlignment w:val="center"/>
      </w:pPr>
      <w:r>
        <w:t>【详解】</w:t>
      </w:r>
    </w:p>
    <w:p w:rsidR="000C3174">
      <w:pPr>
        <w:spacing w:line="360" w:lineRule="auto"/>
        <w:jc w:val="left"/>
        <w:textAlignment w:val="center"/>
      </w:pPr>
      <w:r>
        <w:t>A</w:t>
      </w:r>
      <w:r>
        <w:t>．静电计测量的是电容器两极板间的电压，由于开关</w:t>
      </w:r>
      <w:r>
        <w:t>S</w:t>
      </w:r>
      <w:r>
        <w:t>闭合，电容器一直接电源，电容器两极板间的电压保持不变，静电计指针的偏转角度保持不变，选项</w:t>
      </w:r>
      <w:r>
        <w:t>A</w:t>
      </w:r>
      <w:r>
        <w:t>错误；</w:t>
      </w:r>
    </w:p>
    <w:p w:rsidR="000C3174">
      <w:pPr>
        <w:spacing w:line="360" w:lineRule="auto"/>
        <w:jc w:val="left"/>
        <w:textAlignment w:val="center"/>
      </w:pPr>
      <w:r>
        <w:t>B</w:t>
      </w:r>
      <w:r>
        <w:t>．</w:t>
      </w:r>
      <w:r>
        <w:t>S</w:t>
      </w:r>
      <w:r>
        <w:t>断开后，电容器所带的电荷量</w:t>
      </w:r>
      <w:r>
        <w:rPr>
          <w:i/>
        </w:rPr>
        <w:t>Q</w:t>
      </w:r>
      <w:r>
        <w:t>保持不变，由</w:t>
      </w:r>
    </w:p>
    <w:p w:rsidR="000C3174">
      <w:pPr>
        <w:spacing w:line="360" w:lineRule="auto"/>
        <w:jc w:val="center"/>
        <w:textAlignment w:val="center"/>
      </w:pPr>
      <w:r>
        <w:object>
          <v:shape id="_x0000_i1033" type="#_x0000_t75" alt="eqId82f08ecf003d41f793ec2c8ce8968d07" style="width:51.75pt;height:30.75pt" o:oleicon="f" o:ole="">
            <v:imagedata r:id="rId36" o:title="eqId82f08ecf003d41f793ec2c8ce8968d07"/>
          </v:shape>
          <o:OLEObject Type="Embed" ProgID="Equation.DSMT4" ShapeID="_x0000_i1033" DrawAspect="Content" ObjectID="_1685550623" r:id="rId37"/>
        </w:object>
      </w:r>
      <w:r>
        <w:t>、</w:t>
      </w:r>
      <w:r>
        <w:object>
          <v:shape id="_x0000_i1034" type="#_x0000_t75" alt="eqIdd69e6a9e5acf455082831a4312e51a33" style="width:34.9pt;height:31.15pt" o:oleicon="f" o:ole="">
            <v:imagedata r:id="rId38" o:title="eqIdd69e6a9e5acf455082831a4312e51a33"/>
          </v:shape>
          <o:OLEObject Type="Embed" ProgID="Equation.DSMT4" ShapeID="_x0000_i1034" DrawAspect="Content" ObjectID="_1685550624" r:id="rId39"/>
        </w:object>
      </w:r>
    </w:p>
    <w:p w:rsidR="000C3174">
      <w:pPr>
        <w:spacing w:line="360" w:lineRule="auto"/>
        <w:jc w:val="left"/>
        <w:textAlignment w:val="center"/>
      </w:pPr>
      <w:r>
        <w:t>可得</w:t>
      </w:r>
    </w:p>
    <w:p w:rsidR="000C3174">
      <w:pPr>
        <w:spacing w:line="360" w:lineRule="auto"/>
        <w:jc w:val="center"/>
        <w:textAlignment w:val="center"/>
      </w:pPr>
      <w:r>
        <w:object>
          <v:shape id="_x0000_i1035" type="#_x0000_t75" alt="eqId58ddd7aab180490797e31437772589b9" style="width:64pt;height:34pt" o:oleicon="f" o:ole="">
            <v:imagedata r:id="rId40" o:title="eqId58ddd7aab180490797e31437772589b9"/>
          </v:shape>
          <o:OLEObject Type="Embed" ProgID="Equation.DSMT4" ShapeID="_x0000_i1035" DrawAspect="Content" ObjectID="_1685550625" r:id="rId41"/>
        </w:object>
      </w:r>
    </w:p>
    <w:p w:rsidR="000C3174">
      <w:pPr>
        <w:spacing w:line="360" w:lineRule="auto"/>
        <w:jc w:val="left"/>
        <w:textAlignment w:val="center"/>
      </w:pPr>
      <w:r>
        <w:t>仅将</w:t>
      </w:r>
      <w:r>
        <w:t>A</w:t>
      </w:r>
      <w:r>
        <w:t>板缓慢竖直向上平移即</w:t>
      </w:r>
      <w:r>
        <w:rPr>
          <w:i/>
        </w:rPr>
        <w:t>S</w:t>
      </w:r>
      <w:r>
        <w:t>变小时，</w:t>
      </w:r>
      <w:r>
        <w:rPr>
          <w:i/>
        </w:rPr>
        <w:t>U</w:t>
      </w:r>
      <w:r>
        <w:t>变大，故静电计指针的偏转角度增大，选项</w:t>
      </w:r>
      <w:r>
        <w:t>B</w:t>
      </w:r>
      <w:r>
        <w:t>正确；</w:t>
      </w:r>
    </w:p>
    <w:p w:rsidR="000C3174">
      <w:pPr>
        <w:spacing w:line="360" w:lineRule="auto"/>
        <w:jc w:val="left"/>
        <w:textAlignment w:val="center"/>
      </w:pPr>
      <w:r>
        <w:t>C</w:t>
      </w:r>
      <w:r>
        <w:t>．</w:t>
      </w:r>
      <w:r>
        <w:t>S</w:t>
      </w:r>
      <w:r>
        <w:t>断开后，仅在</w:t>
      </w:r>
      <w:r>
        <w:t>A</w:t>
      </w:r>
      <w:r>
        <w:t>、</w:t>
      </w:r>
      <w:r>
        <w:t>B</w:t>
      </w:r>
      <w:r>
        <w:t>板间插入玻璃板，</w:t>
      </w:r>
      <w:r>
        <w:object>
          <v:shape id="_x0000_i1036" type="#_x0000_t75" alt="eqId5232548e701a493d820883f7c837f9b6" style="width:12.75pt;height:18pt" o:oleicon="f" o:ole="">
            <v:imagedata r:id="rId42" o:title="eqId5232548e701a493d820883f7c837f9b6"/>
          </v:shape>
          <o:OLEObject Type="Embed" ProgID="Equation.DSMT4" ShapeID="_x0000_i1036" DrawAspect="Content" ObjectID="_1685550626" r:id="rId43"/>
        </w:object>
      </w:r>
      <w:r>
        <w:t>增大，</w:t>
      </w:r>
      <w:r>
        <w:rPr>
          <w:i/>
        </w:rPr>
        <w:t>U</w:t>
      </w:r>
      <w:r>
        <w:t>减小，故静电计指针的偏转角度减小，选项</w:t>
      </w:r>
      <w:r>
        <w:t>C</w:t>
      </w:r>
      <w:r>
        <w:t>错误；</w:t>
      </w:r>
    </w:p>
    <w:p w:rsidR="000C3174">
      <w:pPr>
        <w:spacing w:line="360" w:lineRule="auto"/>
        <w:jc w:val="left"/>
        <w:textAlignment w:val="center"/>
      </w:pPr>
      <w:r>
        <w:t>D</w:t>
      </w:r>
      <w:r>
        <w:t>．</w:t>
      </w:r>
      <w:r>
        <w:t>S</w:t>
      </w:r>
      <w:r>
        <w:t>断开后，仅将</w:t>
      </w:r>
      <w:r>
        <w:t>A</w:t>
      </w:r>
      <w:r>
        <w:t>板缓慢水平向左平移即</w:t>
      </w:r>
      <w:r>
        <w:rPr>
          <w:i/>
        </w:rPr>
        <w:t>d</w:t>
      </w:r>
      <w:r>
        <w:t>增大时，</w:t>
      </w:r>
      <w:r>
        <w:rPr>
          <w:i/>
        </w:rPr>
        <w:t>U</w:t>
      </w:r>
      <w:r>
        <w:t>增大，故静电计指针的偏转角度增大，选项</w:t>
      </w:r>
      <w:r>
        <w:t>D</w:t>
      </w:r>
      <w:r>
        <w:t>错误。</w:t>
      </w:r>
    </w:p>
    <w:p w:rsidR="000C3174">
      <w:pPr>
        <w:spacing w:line="360" w:lineRule="auto"/>
        <w:jc w:val="left"/>
        <w:textAlignment w:val="center"/>
      </w:pPr>
      <w:r>
        <w:t>故选</w:t>
      </w:r>
      <w:r>
        <w:t>B</w:t>
      </w:r>
      <w:r>
        <w:t>。</w:t>
      </w:r>
    </w:p>
    <w:p w:rsidR="000C3174">
      <w:pPr>
        <w:spacing w:line="360" w:lineRule="auto"/>
        <w:jc w:val="left"/>
        <w:textAlignment w:val="center"/>
      </w:pPr>
      <w:r>
        <w:t>5</w:t>
      </w:r>
      <w:r>
        <w:t>．</w:t>
      </w:r>
      <w:r>
        <w:t>C</w:t>
      </w:r>
    </w:p>
    <w:p w:rsidR="000C3174">
      <w:pPr>
        <w:spacing w:line="360" w:lineRule="auto"/>
        <w:jc w:val="left"/>
        <w:textAlignment w:val="center"/>
      </w:pPr>
      <w:r>
        <w:t>【详解】</w:t>
      </w:r>
    </w:p>
    <w:p w:rsidR="000C3174">
      <w:pPr>
        <w:spacing w:line="360" w:lineRule="auto"/>
        <w:jc w:val="left"/>
        <w:textAlignment w:val="center"/>
      </w:pPr>
      <w:r>
        <w:t>A</w:t>
      </w:r>
      <w:r>
        <w:t>．由公式</w:t>
      </w:r>
      <w:r>
        <w:object>
          <v:shape id="_x0000_i1037" type="#_x0000_t75" alt="eqId245e1b139395457b96d94b92a1ec70ca" style="width:48pt;height:30.75pt" o:oleicon="f" o:ole="">
            <v:imagedata r:id="rId44" o:title="eqId245e1b139395457b96d94b92a1ec70ca"/>
          </v:shape>
          <o:OLEObject Type="Embed" ProgID="Equation.DSMT4" ShapeID="_x0000_i1037" DrawAspect="Content" ObjectID="_1685550627" r:id="rId45"/>
        </w:object>
      </w:r>
      <w:r>
        <w:t>可得</w:t>
      </w:r>
    </w:p>
    <w:p w:rsidR="000C3174">
      <w:pPr>
        <w:spacing w:line="360" w:lineRule="auto"/>
        <w:jc w:val="center"/>
        <w:textAlignment w:val="center"/>
      </w:pPr>
      <w:r>
        <w:object>
          <v:shape id="_x0000_i1038" type="#_x0000_t75" alt="eqIdea4bbd5257de43559a1031bc2bb71928" style="width:74.15pt;height:32.8pt" o:oleicon="f" o:ole="">
            <v:imagedata r:id="rId46" o:title="eqIdea4bbd5257de43559a1031bc2bb71928"/>
          </v:shape>
          <o:OLEObject Type="Embed" ProgID="Equation.DSMT4" ShapeID="_x0000_i1038" DrawAspect="Content" ObjectID="_1685550628" r:id="rId47"/>
        </w:object>
      </w:r>
    </w:p>
    <w:p w:rsidR="000C3174">
      <w:pPr>
        <w:spacing w:line="360" w:lineRule="auto"/>
        <w:jc w:val="left"/>
        <w:textAlignment w:val="center"/>
      </w:pPr>
      <w:r>
        <w:t>由数学知识可知，电容</w:t>
      </w:r>
      <w:r>
        <w:rPr>
          <w:i/>
        </w:rPr>
        <w:t>C</w:t>
      </w:r>
      <w:r>
        <w:t>与</w:t>
      </w:r>
      <w:r>
        <w:rPr>
          <w:i/>
        </w:rPr>
        <w:t>x</w:t>
      </w:r>
      <w:r>
        <w:t>不是线性关系，故</w:t>
      </w:r>
      <w:r>
        <w:t>A</w:t>
      </w:r>
      <w:r>
        <w:t>错误；</w:t>
      </w:r>
    </w:p>
    <w:p w:rsidR="000C3174">
      <w:pPr>
        <w:spacing w:line="360" w:lineRule="auto"/>
        <w:jc w:val="left"/>
        <w:textAlignment w:val="center"/>
      </w:pPr>
      <w:r>
        <w:t>B</w:t>
      </w:r>
      <w:r>
        <w:t>．由公式</w:t>
      </w:r>
      <w:r>
        <w:object>
          <v:shape id="_x0000_i1039" type="#_x0000_t75" alt="eqId245e1b139395457b96d94b92a1ec70ca" style="width:48pt;height:30.75pt" o:oleicon="f" o:ole="">
            <v:imagedata r:id="rId44" o:title="eqId245e1b139395457b96d94b92a1ec70ca"/>
          </v:shape>
          <o:OLEObject Type="Embed" ProgID="Equation.DSMT4" ShapeID="_x0000_i1039" DrawAspect="Content" ObjectID="_1685550629" r:id="rId48"/>
        </w:object>
      </w:r>
      <w:r>
        <w:t>可知，电容增大，由公式</w:t>
      </w:r>
      <w:r>
        <w:object>
          <v:shape id="_x0000_i1040" type="#_x0000_t75" alt="eqId27b6d8a48a0744ad884e1950c8cc58d3" style="width:32.25pt;height:30.75pt" o:oleicon="f" o:ole="">
            <v:imagedata r:id="rId49" o:title="eqId27b6d8a48a0744ad884e1950c8cc58d3"/>
          </v:shape>
          <o:OLEObject Type="Embed" ProgID="Equation.DSMT4" ShapeID="_x0000_i1040" DrawAspect="Content" ObjectID="_1685550630" r:id="rId50"/>
        </w:object>
      </w:r>
      <w:r>
        <w:t>可知，两板间的电势差减小，综合</w:t>
      </w:r>
      <w:r>
        <w:object>
          <v:shape id="_x0000_i1041" type="#_x0000_t75" alt="eqId596a0cb7e0bc4702b8cacfb26ba5dada" style="width:32.25pt;height:30.75pt" o:oleicon="f" o:ole="">
            <v:imagedata r:id="rId51" o:title="eqId596a0cb7e0bc4702b8cacfb26ba5dada"/>
          </v:shape>
          <o:OLEObject Type="Embed" ProgID="Equation.DSMT4" ShapeID="_x0000_i1041" DrawAspect="Content" ObjectID="_1685550631" r:id="rId52"/>
        </w:object>
      </w:r>
      <w:r>
        <w:t>可得</w:t>
      </w:r>
    </w:p>
    <w:p w:rsidR="000C3174">
      <w:pPr>
        <w:spacing w:line="360" w:lineRule="auto"/>
        <w:jc w:val="center"/>
        <w:textAlignment w:val="center"/>
      </w:pPr>
      <w:r>
        <w:object>
          <v:shape id="_x0000_i1042" type="#_x0000_t75" alt="eqId8a98d24ee1f145a68bbf1dcea3c2085a" style="width:53.25pt;height:30.75pt" o:oleicon="f" o:ole="">
            <v:imagedata r:id="rId53" o:title="eqId8a98d24ee1f145a68bbf1dcea3c2085a"/>
          </v:shape>
          <o:OLEObject Type="Embed" ProgID="Equation.DSMT4" ShapeID="_x0000_i1042" DrawAspect="Content" ObjectID="_1685550632" r:id="rId54"/>
        </w:object>
      </w:r>
    </w:p>
    <w:p w:rsidR="000C3174">
      <w:pPr>
        <w:spacing w:line="360" w:lineRule="auto"/>
        <w:jc w:val="left"/>
        <w:textAlignment w:val="center"/>
      </w:pPr>
      <w:r>
        <w:t>则板间场强不变，故</w:t>
      </w:r>
      <w:r>
        <w:t>B</w:t>
      </w:r>
      <w:r>
        <w:t>错误；</w:t>
      </w:r>
    </w:p>
    <w:p w:rsidR="000C3174">
      <w:pPr>
        <w:spacing w:line="360" w:lineRule="auto"/>
        <w:jc w:val="left"/>
        <w:textAlignment w:val="center"/>
      </w:pPr>
      <w:r>
        <w:t>C</w:t>
      </w:r>
      <w:r>
        <w:t>．由于下板接地，则</w:t>
      </w:r>
    </w:p>
    <w:p w:rsidR="000C3174">
      <w:pPr>
        <w:spacing w:line="360" w:lineRule="auto"/>
        <w:jc w:val="center"/>
        <w:textAlignment w:val="center"/>
      </w:pPr>
      <w:r>
        <w:object>
          <v:shape id="_x0000_i1043" type="#_x0000_t75" alt="eqId24a60fc0594346d785f0a2fa5b5a7dff" style="width:133pt;height:18pt" o:oleicon="f" o:ole="">
            <v:imagedata r:id="rId55" o:title="eqId24a60fc0594346d785f0a2fa5b5a7dff"/>
          </v:shape>
          <o:OLEObject Type="Embed" ProgID="Equation.DSMT4" ShapeID="_x0000_i1043" DrawAspect="Content" ObjectID="_1685550633" r:id="rId56"/>
        </w:object>
      </w:r>
    </w:p>
    <w:p w:rsidR="000C3174">
      <w:pPr>
        <w:spacing w:line="360" w:lineRule="auto"/>
        <w:jc w:val="left"/>
        <w:textAlignment w:val="center"/>
      </w:pPr>
      <w:r>
        <w:t>其中</w:t>
      </w:r>
      <w:r>
        <w:rPr>
          <w:i/>
        </w:rPr>
        <w:t>L</w:t>
      </w:r>
      <w:r>
        <w:t>为开始时</w:t>
      </w:r>
      <w:r>
        <w:rPr>
          <w:i/>
        </w:rPr>
        <w:t>a</w:t>
      </w:r>
      <w:r>
        <w:t>点离下板的距离，故</w:t>
      </w:r>
      <w:r>
        <w:t>C</w:t>
      </w:r>
      <w:r>
        <w:t>正确；</w:t>
      </w:r>
    </w:p>
    <w:p w:rsidR="000C3174">
      <w:pPr>
        <w:spacing w:line="360" w:lineRule="auto"/>
        <w:jc w:val="left"/>
        <w:textAlignment w:val="center"/>
      </w:pPr>
      <w:r>
        <w:t>D</w:t>
      </w:r>
      <w:r>
        <w:t>．电势能为</w:t>
      </w:r>
    </w:p>
    <w:p w:rsidR="000C3174">
      <w:pPr>
        <w:spacing w:line="360" w:lineRule="auto"/>
        <w:jc w:val="center"/>
        <w:textAlignment w:val="center"/>
      </w:pPr>
      <w:r>
        <w:object>
          <v:shape id="_x0000_i1044" type="#_x0000_t75" alt="eqId16ec1e0a4f6a4221b98149f9507874c3" style="width:105pt;height:19pt" o:oleicon="f" o:ole="">
            <v:imagedata r:id="rId57" o:title="eqId16ec1e0a4f6a4221b98149f9507874c3"/>
          </v:shape>
          <o:OLEObject Type="Embed" ProgID="Equation.DSMT4" ShapeID="_x0000_i1044" DrawAspect="Content" ObjectID="_1685550634" r:id="rId58"/>
        </w:object>
      </w:r>
    </w:p>
    <w:p w:rsidR="000C3174">
      <w:pPr>
        <w:spacing w:line="360" w:lineRule="auto"/>
        <w:jc w:val="left"/>
        <w:textAlignment w:val="center"/>
      </w:pPr>
      <w:r>
        <w:t>故</w:t>
      </w:r>
      <w:r>
        <w:t>D</w:t>
      </w:r>
      <w:r>
        <w:t>错误。</w:t>
      </w:r>
    </w:p>
    <w:p w:rsidR="000C3174">
      <w:pPr>
        <w:spacing w:line="360" w:lineRule="auto"/>
        <w:jc w:val="left"/>
        <w:textAlignment w:val="center"/>
      </w:pPr>
      <w:r>
        <w:t>故选</w:t>
      </w:r>
      <w:r>
        <w:t>C</w:t>
      </w:r>
      <w:r>
        <w:t>。</w:t>
      </w:r>
    </w:p>
    <w:p w:rsidR="000C3174">
      <w:pPr>
        <w:spacing w:line="360" w:lineRule="auto"/>
        <w:jc w:val="left"/>
        <w:textAlignment w:val="center"/>
      </w:pPr>
      <w:r>
        <w:t>6</w:t>
      </w:r>
      <w:r>
        <w:t>．</w:t>
      </w:r>
      <w:r>
        <w:t>D</w:t>
      </w:r>
    </w:p>
    <w:p w:rsidR="000C3174">
      <w:pPr>
        <w:spacing w:line="360" w:lineRule="auto"/>
        <w:jc w:val="left"/>
        <w:textAlignment w:val="center"/>
      </w:pPr>
      <w:r>
        <w:t>【详解】</w:t>
      </w:r>
    </w:p>
    <w:p w:rsidR="000C3174">
      <w:pPr>
        <w:spacing w:line="360" w:lineRule="auto"/>
        <w:jc w:val="left"/>
        <w:textAlignment w:val="center"/>
      </w:pPr>
      <w:r>
        <w:t>A</w:t>
      </w:r>
      <w:r>
        <w:t>．油滴与喷雾器摩擦得到电子从而带负电荷，</w:t>
      </w:r>
      <w:r>
        <w:t>A</w:t>
      </w:r>
      <w:r>
        <w:t>错误；</w:t>
      </w:r>
    </w:p>
    <w:p w:rsidR="000C3174">
      <w:pPr>
        <w:spacing w:line="360" w:lineRule="auto"/>
        <w:jc w:val="left"/>
        <w:textAlignment w:val="center"/>
      </w:pPr>
      <w:r>
        <w:t>B</w:t>
      </w:r>
      <w:r>
        <w:t>．由于液滴带负电，受电场力向上，若仅增大</w:t>
      </w:r>
      <w:r>
        <w:rPr>
          <w:i/>
        </w:rPr>
        <w:t>AB</w:t>
      </w:r>
      <w:r>
        <w:t>间电压，油滴将加速上升，</w:t>
      </w:r>
      <w:r>
        <w:t>C</w:t>
      </w:r>
      <w:r>
        <w:t>错误；</w:t>
      </w:r>
    </w:p>
    <w:p w:rsidR="000C3174">
      <w:pPr>
        <w:spacing w:line="360" w:lineRule="auto"/>
        <w:jc w:val="left"/>
        <w:textAlignment w:val="center"/>
      </w:pPr>
      <w:r>
        <w:t>C</w:t>
      </w:r>
      <w:r>
        <w:t>．若仅增大</w:t>
      </w:r>
      <w:r>
        <w:rPr>
          <w:i/>
        </w:rPr>
        <w:t>AB</w:t>
      </w:r>
      <w:r>
        <w:t>间距离，电压不变，根据</w:t>
      </w:r>
    </w:p>
    <w:p w:rsidR="000C3174">
      <w:pPr>
        <w:spacing w:line="360" w:lineRule="auto"/>
        <w:jc w:val="center"/>
        <w:textAlignment w:val="center"/>
      </w:pPr>
      <w:r>
        <w:object>
          <v:shape id="_x0000_i1045" type="#_x0000_t75" alt="eqIdcb19155d903c416c8cc1a62927d72200" style="width:35.25pt;height:30.75pt" o:oleicon="f" o:ole="">
            <v:imagedata r:id="rId59" o:title="eqIdcb19155d903c416c8cc1a62927d72200"/>
          </v:shape>
          <o:OLEObject Type="Embed" ProgID="Equation.DSMT4" ShapeID="_x0000_i1045" DrawAspect="Content" ObjectID="_1685550635" r:id="rId60"/>
        </w:object>
      </w:r>
    </w:p>
    <w:p w:rsidR="000C3174">
      <w:pPr>
        <w:spacing w:line="360" w:lineRule="auto"/>
        <w:jc w:val="left"/>
        <w:textAlignment w:val="center"/>
      </w:pPr>
      <w:r>
        <w:t>可知电场强度减小，电场力小于重力，油滴将加速下落，</w:t>
      </w:r>
      <w:r>
        <w:t>C</w:t>
      </w:r>
      <w:r>
        <w:t>错误；</w:t>
      </w:r>
    </w:p>
    <w:p w:rsidR="000C3174">
      <w:pPr>
        <w:spacing w:line="360" w:lineRule="auto"/>
        <w:jc w:val="left"/>
        <w:textAlignment w:val="center"/>
      </w:pPr>
      <w:r>
        <w:t>D</w:t>
      </w:r>
      <w:r>
        <w:t>．若在</w:t>
      </w:r>
      <w:r>
        <w:rPr>
          <w:i/>
        </w:rPr>
        <w:t>AB</w:t>
      </w:r>
      <w:r>
        <w:t>间同时悬停着两颗油滴，直径大的质量一定大，根据</w:t>
      </w:r>
    </w:p>
    <w:p w:rsidR="000C3174">
      <w:pPr>
        <w:spacing w:line="360" w:lineRule="auto"/>
        <w:jc w:val="center"/>
        <w:textAlignment w:val="center"/>
      </w:pPr>
      <w:r>
        <w:object>
          <v:shape id="_x0000_i1046" type="#_x0000_t75" alt="eqId19ae5f03993447c99151807ba29a8271" style="width:45.2pt;height:15.9pt" o:oleicon="f" o:ole="">
            <v:imagedata r:id="rId61" o:title="eqId19ae5f03993447c99151807ba29a8271"/>
          </v:shape>
          <o:OLEObject Type="Embed" ProgID="Equation.DSMT4" ShapeID="_x0000_i1046" DrawAspect="Content" ObjectID="_1685550636" r:id="rId62"/>
        </w:object>
      </w:r>
    </w:p>
    <w:p w:rsidR="000C3174">
      <w:pPr>
        <w:spacing w:line="360" w:lineRule="auto"/>
        <w:jc w:val="left"/>
        <w:textAlignment w:val="center"/>
      </w:pPr>
      <w:r>
        <w:t>可知质量大的带电量一定大，因此半径大的带电量一定大，</w:t>
      </w:r>
      <w:r>
        <w:t>D</w:t>
      </w:r>
      <w:r>
        <w:t>正确。</w:t>
      </w:r>
    </w:p>
    <w:p w:rsidR="000C3174">
      <w:pPr>
        <w:spacing w:line="360" w:lineRule="auto"/>
        <w:jc w:val="left"/>
        <w:textAlignment w:val="center"/>
      </w:pPr>
      <w:r>
        <w:t>故选</w:t>
      </w:r>
      <w:r>
        <w:t>D</w:t>
      </w:r>
      <w:r>
        <w:t>。</w:t>
      </w:r>
    </w:p>
    <w:p w:rsidR="000C3174">
      <w:pPr>
        <w:spacing w:line="360" w:lineRule="auto"/>
        <w:jc w:val="left"/>
        <w:textAlignment w:val="center"/>
      </w:pPr>
      <w:r>
        <w:t>7</w:t>
      </w:r>
      <w:r>
        <w:t>．摩擦起电</w:t>
      </w:r>
      <w:r>
        <w:t xml:space="preserve">    </w:t>
      </w:r>
      <w:r>
        <w:t>接触起电</w:t>
      </w:r>
      <w:r>
        <w:t xml:space="preserve">    </w:t>
      </w:r>
      <w:r>
        <w:t>感应起电</w:t>
      </w:r>
      <w:r>
        <w:t xml:space="preserve">    </w:t>
      </w:r>
      <w:r>
        <w:t>电荷守恒</w:t>
      </w:r>
      <w:r>
        <w:t xml:space="preserve">    </w:t>
      </w:r>
      <w:r>
        <w:object>
          <v:shape id="_x0000_i1047" type="#_x0000_t75" alt="eqId25b4e81292964acfb73e7bfc17ecadbb" style="width:36.75pt;height:15.75pt" o:oleicon="f" o:ole="">
            <v:imagedata r:id="rId63" o:title="eqId25b4e81292964acfb73e7bfc17ecadbb"/>
          </v:shape>
          <o:OLEObject Type="Embed" ProgID="Equation.DSMT4" ShapeID="_x0000_i1047" DrawAspect="Content" ObjectID="_1685550637" r:id="rId64"/>
        </w:object>
      </w:r>
      <w:r>
        <w:t xml:space="preserve">    </w:t>
      </w:r>
      <w:r>
        <w:t>减小</w:t>
      </w:r>
      <w:r>
        <w:t xml:space="preserve">    </w:t>
      </w:r>
      <w:r>
        <w:t>减小</w:t>
      </w:r>
      <w:r>
        <w:t xml:space="preserve">    </w:t>
      </w:r>
    </w:p>
    <w:p w:rsidR="000C3174">
      <w:pPr>
        <w:spacing w:line="360" w:lineRule="auto"/>
        <w:jc w:val="left"/>
        <w:textAlignment w:val="center"/>
      </w:pPr>
      <w:r>
        <w:t>【详解】</w:t>
      </w:r>
    </w:p>
    <w:p w:rsidR="000C3174">
      <w:pPr>
        <w:spacing w:line="360" w:lineRule="auto"/>
        <w:jc w:val="left"/>
        <w:textAlignment w:val="center"/>
      </w:pPr>
      <w:r>
        <w:t>（</w:t>
      </w:r>
      <w:r>
        <w:t>1</w:t>
      </w:r>
      <w:r>
        <w:t>）</w:t>
      </w:r>
      <w:r>
        <w:t>[1]</w:t>
      </w:r>
      <w:r>
        <w:t>摩擦起电</w:t>
      </w:r>
    </w:p>
    <w:p w:rsidR="000C3174">
      <w:pPr>
        <w:spacing w:line="360" w:lineRule="auto"/>
        <w:jc w:val="left"/>
        <w:textAlignment w:val="center"/>
      </w:pPr>
      <w:r>
        <w:t>[2]</w:t>
      </w:r>
      <w:r>
        <w:t>接触起电</w:t>
      </w:r>
    </w:p>
    <w:p w:rsidR="000C3174">
      <w:pPr>
        <w:spacing w:line="360" w:lineRule="auto"/>
        <w:jc w:val="left"/>
        <w:textAlignment w:val="center"/>
      </w:pPr>
      <w:r>
        <w:t>[3]</w:t>
      </w:r>
      <w:r>
        <w:t>感应起电</w:t>
      </w:r>
    </w:p>
    <w:p w:rsidR="000C3174">
      <w:pPr>
        <w:spacing w:line="360" w:lineRule="auto"/>
        <w:jc w:val="left"/>
        <w:textAlignment w:val="center"/>
      </w:pPr>
      <w:r>
        <w:t>[4]</w:t>
      </w:r>
      <w:r>
        <w:t>电荷守恒</w:t>
      </w:r>
    </w:p>
    <w:p w:rsidR="000C3174">
      <w:pPr>
        <w:spacing w:line="360" w:lineRule="auto"/>
        <w:jc w:val="left"/>
        <w:textAlignment w:val="center"/>
      </w:pPr>
      <w:r>
        <w:t>（</w:t>
      </w:r>
      <w:r>
        <w:t>2</w:t>
      </w:r>
      <w:r>
        <w:t>）</w:t>
      </w:r>
      <w:r>
        <w:t>[5]</w:t>
      </w:r>
      <w:r>
        <w:t>根据电容的定义式</w:t>
      </w:r>
    </w:p>
    <w:p w:rsidR="000C3174">
      <w:pPr>
        <w:spacing w:line="360" w:lineRule="auto"/>
        <w:jc w:val="center"/>
        <w:textAlignment w:val="center"/>
      </w:pPr>
      <w:r>
        <w:object>
          <v:shape id="_x0000_i1048" type="#_x0000_t75" alt="eqId5498275d1cca468ca0428be4ce229bc8" style="width:89.25pt;height:30.75pt" o:oleicon="f" o:ole="">
            <v:imagedata r:id="rId65" o:title="eqId5498275d1cca468ca0428be4ce229bc8"/>
          </v:shape>
          <o:OLEObject Type="Embed" ProgID="Equation.DSMT4" ShapeID="_x0000_i1048" DrawAspect="Content" ObjectID="_1685550638" r:id="rId66"/>
        </w:object>
      </w:r>
    </w:p>
    <w:p w:rsidR="000C3174">
      <w:pPr>
        <w:spacing w:line="360" w:lineRule="auto"/>
        <w:jc w:val="left"/>
        <w:textAlignment w:val="center"/>
      </w:pPr>
      <w:r>
        <w:t>[6]</w:t>
      </w:r>
      <w:r>
        <w:t>根据平行板电容器的决定式</w:t>
      </w:r>
    </w:p>
    <w:p w:rsidR="000C3174">
      <w:pPr>
        <w:spacing w:line="360" w:lineRule="auto"/>
        <w:jc w:val="center"/>
        <w:textAlignment w:val="center"/>
      </w:pPr>
      <w:r>
        <w:object>
          <v:shape id="_x0000_i1049" type="#_x0000_t75" alt="eqId2d7a836a9acf4407a2425c8917a3f937" style="width:51.75pt;height:30.75pt" o:oleicon="f" o:ole="">
            <v:imagedata r:id="rId67" o:title="eqId2d7a836a9acf4407a2425c8917a3f937"/>
          </v:shape>
          <o:OLEObject Type="Embed" ProgID="Equation.DSMT4" ShapeID="_x0000_i1049" DrawAspect="Content" ObjectID="_1685550639" r:id="rId68"/>
        </w:object>
      </w:r>
      <w:r>
        <w:br/>
      </w:r>
    </w:p>
    <w:p w:rsidR="000C3174">
      <w:pPr>
        <w:spacing w:line="360" w:lineRule="auto"/>
        <w:jc w:val="left"/>
        <w:textAlignment w:val="center"/>
      </w:pPr>
      <w:r>
        <w:t>知</w:t>
      </w:r>
      <w:r>
        <w:rPr>
          <w:i/>
        </w:rPr>
        <w:t>d</w:t>
      </w:r>
      <w:r>
        <w:t>增大，</w:t>
      </w:r>
      <w:r>
        <w:rPr>
          <w:i/>
        </w:rPr>
        <w:t>C</w:t>
      </w:r>
      <w:r>
        <w:t>减小。</w:t>
      </w:r>
    </w:p>
    <w:p w:rsidR="000C3174">
      <w:pPr>
        <w:spacing w:line="360" w:lineRule="auto"/>
        <w:jc w:val="left"/>
        <w:textAlignment w:val="center"/>
      </w:pPr>
      <w:r>
        <w:t>[7]</w:t>
      </w:r>
      <w:r>
        <w:t>根据平行板电容器的决定式</w:t>
      </w:r>
    </w:p>
    <w:p w:rsidR="000C3174">
      <w:pPr>
        <w:spacing w:line="360" w:lineRule="auto"/>
        <w:jc w:val="center"/>
        <w:textAlignment w:val="center"/>
      </w:pPr>
      <w:r>
        <w:object>
          <v:shape id="_x0000_i1050" type="#_x0000_t75" alt="eqIdead2ad11d2fd4bac9eb1c60ac601748b" style="width:51.75pt;height:30.75pt" o:oleicon="f" o:ole="">
            <v:imagedata r:id="rId69" o:title="eqIdead2ad11d2fd4bac9eb1c60ac601748b"/>
          </v:shape>
          <o:OLEObject Type="Embed" ProgID="Equation.DSMT4" ShapeID="_x0000_i1050" DrawAspect="Content" ObjectID="_1685550640" r:id="rId70"/>
        </w:object>
      </w:r>
      <w:r>
        <w:br/>
      </w:r>
    </w:p>
    <w:p w:rsidR="000C3174">
      <w:pPr>
        <w:spacing w:line="360" w:lineRule="auto"/>
        <w:jc w:val="left"/>
        <w:textAlignment w:val="center"/>
      </w:pPr>
      <w:r>
        <w:t>知</w:t>
      </w:r>
      <w:r>
        <w:rPr>
          <w:i/>
        </w:rPr>
        <w:t>S</w:t>
      </w:r>
      <w:r>
        <w:t>减小，</w:t>
      </w:r>
      <w:r>
        <w:rPr>
          <w:i/>
        </w:rPr>
        <w:t>C</w:t>
      </w:r>
      <w:r>
        <w:t>减小。</w:t>
      </w:r>
    </w:p>
    <w:p w:rsidR="000C3174">
      <w:pPr>
        <w:spacing w:line="360" w:lineRule="auto"/>
        <w:jc w:val="left"/>
        <w:textAlignment w:val="center"/>
      </w:pPr>
      <w:r>
        <w:t>8</w:t>
      </w:r>
      <w:r>
        <w:t>．有</w:t>
      </w:r>
    </w:p>
    <w:p w:rsidR="000C3174">
      <w:pPr>
        <w:spacing w:line="360" w:lineRule="auto"/>
        <w:jc w:val="left"/>
        <w:textAlignment w:val="center"/>
      </w:pPr>
      <w:r>
        <w:t>【详解】</w:t>
      </w:r>
    </w:p>
    <w:p w:rsidR="000C3174">
      <w:pPr>
        <w:spacing w:line="360" w:lineRule="auto"/>
        <w:jc w:val="left"/>
        <w:textAlignment w:val="center"/>
      </w:pPr>
      <w:r>
        <w:t>当</w:t>
      </w:r>
      <w:r>
        <w:rPr>
          <w:i/>
        </w:rPr>
        <w:t>F</w:t>
      </w:r>
      <w:r>
        <w:t>向上压膜片电极时，电容器的电容将增大，电容器将被充电，所以电流计有示数。</w:t>
      </w:r>
    </w:p>
    <w:p w:rsidR="000C3174">
      <w:pPr>
        <w:spacing w:line="360" w:lineRule="auto"/>
      </w:pPr>
    </w:p>
    <w:sectPr>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汉仪铸字美心体简">
    <w:altName w:val="Arial Unicode MS"/>
    <w:charset w:val="86"/>
    <w:family w:val="auto"/>
    <w:pitch w:val="default"/>
    <w:sig w:usb0="00000000" w:usb1="0ACB7C5A" w:usb2="00000016"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174">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174">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C3174">
                          <w:pPr>
                            <w:pStyle w:val="Footer"/>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0288" filled="f" fillcolor="white" stroked="f" strokeweight="0.5pt">
              <v:textbox style="mso-fit-shape-to-text:t" inset="0,0,0,0">
                <w:txbxContent>
                  <w:p w:rsidR="000C3174">
                    <w:pPr>
                      <w:pStyle w:val="Footer"/>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174">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55600" cy="266700"/>
          <wp:wrapNone/>
          <wp:docPr id="1000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96837" name=""/>
                  <pic:cNvPicPr>
                    <a:picLocks noChangeAspect="1"/>
                  </pic:cNvPicPr>
                </pic:nvPicPr>
                <pic:blipFill>
                  <a:blip xmlns:r="http://schemas.openxmlformats.org/officeDocument/2006/relationships" r:embed="rId1"/>
                  <a:stretch>
                    <a:fillRect/>
                  </a:stretch>
                </pic:blipFill>
                <pic:spPr>
                  <a:xfrm>
                    <a:off x="0" y="0"/>
                    <a:ext cx="355600" cy="266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74"/>
    <w:rsid w:val="000C3174"/>
    <w:rsid w:val="00E33054"/>
    <w:rsid w:val="0C757B10"/>
    <w:rsid w:val="20D60063"/>
    <w:rsid w:val="2CF25EEF"/>
    <w:rsid w:val="4E5631A7"/>
    <w:rsid w:val="691D5FBC"/>
    <w:rsid w:val="7BC257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09B6C126-EF02-4067-9ECB-47194920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qFormat/>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宋体" w:hAnsi="Courier New" w:cs="Courier New"/>
      <w:szCs w:val="21"/>
    </w:rPr>
  </w:style>
  <w:style w:type="paragraph" w:styleId="Footer">
    <w:name w:val="footer"/>
    <w:basedOn w:val="Normal"/>
    <w:uiPriority w:val="99"/>
    <w:semiHidden/>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3.bin"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wmf" /><Relationship Id="rId22" Type="http://schemas.openxmlformats.org/officeDocument/2006/relationships/oleObject" Target="embeddings/oleObject4.bin" /><Relationship Id="rId23" Type="http://schemas.openxmlformats.org/officeDocument/2006/relationships/image" Target="media/image15.wmf" /><Relationship Id="rId24" Type="http://schemas.openxmlformats.org/officeDocument/2006/relationships/oleObject" Target="embeddings/oleObject5.bin" /><Relationship Id="rId25" Type="http://schemas.openxmlformats.org/officeDocument/2006/relationships/image" Target="media/image16.wmf" /><Relationship Id="rId26" Type="http://schemas.openxmlformats.org/officeDocument/2006/relationships/oleObject" Target="embeddings/oleObject6.bin" /><Relationship Id="rId27" Type="http://schemas.openxmlformats.org/officeDocument/2006/relationships/image" Target="media/image17.png"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header" Target="header2.xml" /><Relationship Id="rId32" Type="http://schemas.openxmlformats.org/officeDocument/2006/relationships/image" Target="media/image19.wmf" /><Relationship Id="rId33" Type="http://schemas.openxmlformats.org/officeDocument/2006/relationships/oleObject" Target="embeddings/oleObject7.bin" /><Relationship Id="rId34" Type="http://schemas.openxmlformats.org/officeDocument/2006/relationships/image" Target="media/image20.wmf" /><Relationship Id="rId35" Type="http://schemas.openxmlformats.org/officeDocument/2006/relationships/oleObject" Target="embeddings/oleObject8.bin" /><Relationship Id="rId36" Type="http://schemas.openxmlformats.org/officeDocument/2006/relationships/image" Target="media/image21.wmf" /><Relationship Id="rId37" Type="http://schemas.openxmlformats.org/officeDocument/2006/relationships/oleObject" Target="embeddings/oleObject9.bin" /><Relationship Id="rId38" Type="http://schemas.openxmlformats.org/officeDocument/2006/relationships/image" Target="media/image22.wmf" /><Relationship Id="rId39" Type="http://schemas.openxmlformats.org/officeDocument/2006/relationships/oleObject" Target="embeddings/oleObject10.bin" /><Relationship Id="rId4" Type="http://schemas.openxmlformats.org/officeDocument/2006/relationships/customXml" Target="../customXml/item1.xml" /><Relationship Id="rId40" Type="http://schemas.openxmlformats.org/officeDocument/2006/relationships/image" Target="media/image23.wmf" /><Relationship Id="rId41" Type="http://schemas.openxmlformats.org/officeDocument/2006/relationships/oleObject" Target="embeddings/oleObject11.bin" /><Relationship Id="rId42" Type="http://schemas.openxmlformats.org/officeDocument/2006/relationships/image" Target="media/image24.wmf" /><Relationship Id="rId43" Type="http://schemas.openxmlformats.org/officeDocument/2006/relationships/oleObject" Target="embeddings/oleObject12.bin" /><Relationship Id="rId44" Type="http://schemas.openxmlformats.org/officeDocument/2006/relationships/image" Target="media/image25.wmf" /><Relationship Id="rId45" Type="http://schemas.openxmlformats.org/officeDocument/2006/relationships/oleObject" Target="embeddings/oleObject13.bin" /><Relationship Id="rId46" Type="http://schemas.openxmlformats.org/officeDocument/2006/relationships/image" Target="media/image26.wmf" /><Relationship Id="rId47" Type="http://schemas.openxmlformats.org/officeDocument/2006/relationships/oleObject" Target="embeddings/oleObject14.bin" /><Relationship Id="rId48" Type="http://schemas.openxmlformats.org/officeDocument/2006/relationships/oleObject" Target="embeddings/oleObject15.bin" /><Relationship Id="rId49" Type="http://schemas.openxmlformats.org/officeDocument/2006/relationships/image" Target="media/image27.wmf" /><Relationship Id="rId5" Type="http://schemas.openxmlformats.org/officeDocument/2006/relationships/image" Target="media/image1.wmf" /><Relationship Id="rId50" Type="http://schemas.openxmlformats.org/officeDocument/2006/relationships/oleObject" Target="embeddings/oleObject16.bin" /><Relationship Id="rId51" Type="http://schemas.openxmlformats.org/officeDocument/2006/relationships/image" Target="media/image28.wmf" /><Relationship Id="rId52" Type="http://schemas.openxmlformats.org/officeDocument/2006/relationships/oleObject" Target="embeddings/oleObject17.bin" /><Relationship Id="rId53" Type="http://schemas.openxmlformats.org/officeDocument/2006/relationships/image" Target="media/image29.wmf" /><Relationship Id="rId54" Type="http://schemas.openxmlformats.org/officeDocument/2006/relationships/oleObject" Target="embeddings/oleObject18.bin" /><Relationship Id="rId55" Type="http://schemas.openxmlformats.org/officeDocument/2006/relationships/image" Target="media/image30.wmf" /><Relationship Id="rId56" Type="http://schemas.openxmlformats.org/officeDocument/2006/relationships/oleObject" Target="embeddings/oleObject19.bin" /><Relationship Id="rId57" Type="http://schemas.openxmlformats.org/officeDocument/2006/relationships/image" Target="media/image31.wmf" /><Relationship Id="rId58" Type="http://schemas.openxmlformats.org/officeDocument/2006/relationships/oleObject" Target="embeddings/oleObject20.bin" /><Relationship Id="rId59" Type="http://schemas.openxmlformats.org/officeDocument/2006/relationships/image" Target="media/image32.wmf" /><Relationship Id="rId6" Type="http://schemas.openxmlformats.org/officeDocument/2006/relationships/oleObject" Target="embeddings/oleObject1.bin" /><Relationship Id="rId60" Type="http://schemas.openxmlformats.org/officeDocument/2006/relationships/oleObject" Target="embeddings/oleObject21.bin" /><Relationship Id="rId61" Type="http://schemas.openxmlformats.org/officeDocument/2006/relationships/image" Target="media/image33.wmf" /><Relationship Id="rId62" Type="http://schemas.openxmlformats.org/officeDocument/2006/relationships/oleObject" Target="embeddings/oleObject22.bin" /><Relationship Id="rId63" Type="http://schemas.openxmlformats.org/officeDocument/2006/relationships/image" Target="media/image34.wmf" /><Relationship Id="rId64" Type="http://schemas.openxmlformats.org/officeDocument/2006/relationships/oleObject" Target="embeddings/oleObject23.bin" /><Relationship Id="rId65" Type="http://schemas.openxmlformats.org/officeDocument/2006/relationships/image" Target="media/image35.wmf" /><Relationship Id="rId66" Type="http://schemas.openxmlformats.org/officeDocument/2006/relationships/oleObject" Target="embeddings/oleObject24.bin" /><Relationship Id="rId67" Type="http://schemas.openxmlformats.org/officeDocument/2006/relationships/image" Target="media/image36.wmf" /><Relationship Id="rId68" Type="http://schemas.openxmlformats.org/officeDocument/2006/relationships/oleObject" Target="embeddings/oleObject25.bin" /><Relationship Id="rId69" Type="http://schemas.openxmlformats.org/officeDocument/2006/relationships/image" Target="media/image37.wmf" /><Relationship Id="rId7" Type="http://schemas.openxmlformats.org/officeDocument/2006/relationships/image" Target="media/image2.wmf" /><Relationship Id="rId70" Type="http://schemas.openxmlformats.org/officeDocument/2006/relationships/oleObject" Target="embeddings/oleObject26.bin" /><Relationship Id="rId71" Type="http://schemas.openxmlformats.org/officeDocument/2006/relationships/theme" Target="theme/theme1.xml" /><Relationship Id="rId72" Type="http://schemas.openxmlformats.org/officeDocument/2006/relationships/styles" Target="styles.xml" /><Relationship Id="rId8" Type="http://schemas.openxmlformats.org/officeDocument/2006/relationships/oleObject" Target="embeddings/oleObject2.bin" /><Relationship Id="rId9"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4182</Characters>
  <Application>Microsoft Office Word</Application>
  <DocSecurity>0</DocSecurity>
  <Lines>34</Lines>
  <Paragraphs>9</Paragraphs>
  <ScaleCrop>false</ScaleCrop>
  <Company>学科网（北京）股份有限公司</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学科网(Zxxk.com)</cp:lastModifiedBy>
  <cp:revision>2</cp:revision>
  <dcterms:created xsi:type="dcterms:W3CDTF">2021-06-18T11:43:00Z</dcterms:created>
  <dcterms:modified xsi:type="dcterms:W3CDTF">2021-06-18T11:43:00Z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