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827405" w:rsidR="00000000" w:rsidRDefault="00CF4EB9" w:rsidRPr="00827405">
      <w:pPr>
        <w:jc w:val="center"/>
        <w:rPr>
          <w:rFonts w:ascii="Times New Roman" w:hAnsi="Times New Roman"/>
          <w:b/>
          <w:color w:themeColor="text1" w:val="000000"/>
          <w:sz w:val="32"/>
        </w:rPr>
      </w:pPr>
      <w:r w:rsidRPr="00827405">
        <w:rPr>
          <w:rFonts w:ascii="Times New Roman" w:hAnsi="Times New Roman" w:hint="eastAsia"/>
          <w:b/>
          <w:color w:themeColor="text1" w:val="000000"/>
          <w:sz w:val="32"/>
        </w:rPr>
        <w:t>楞次定律</w:t>
      </w:r>
    </w:p>
    <w:p w:rsidP="00827405" w:rsidR="00827405" w:rsidRDefault="00827405" w:rsidRPr="00827405">
      <w:pPr>
        <w:jc w:val="center"/>
        <w:rPr>
          <w:rFonts w:ascii="Times New Roman" w:hAnsi="Times New Roman" w:hint="eastAsia"/>
          <w:b/>
          <w:color w:themeColor="text1" w:val="000000"/>
          <w:sz w:val="32"/>
        </w:rPr>
      </w:pPr>
    </w:p>
    <w:p w:rsidP="00827405" w:rsidR="00827405" w:rsidRDefault="00827405" w:rsidRPr="00827405">
      <w:pPr>
        <w:pStyle w:val="a3"/>
        <w:shd w:color="000000" w:fill="auto" w:val="clear"/>
        <w:spacing w:after="0" w:afterAutospacing="0" w:before="0" w:beforeAutospacing="0" w:line="440" w:lineRule="atLeast"/>
        <w:jc w:val="both"/>
        <w:rPr>
          <w:rFonts w:ascii="Times New Roman" w:hAnsi="Times New Roman" w:hint="eastAsia"/>
          <w:b/>
          <w:color w:themeColor="text1" w:val="000000"/>
        </w:rPr>
      </w:pPr>
      <w:r w:rsidRPr="00827405">
        <w:rPr>
          <w:rFonts w:ascii="Times New Roman" w:hAnsi="Times New Roman" w:hint="eastAsia"/>
          <w:b/>
          <w:color w:themeColor="text1" w:val="000000"/>
          <w:sz w:val="28"/>
        </w:rPr>
        <w:t>【教学目标】</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1</w:t>
      </w:r>
      <w:r w:rsidRPr="00827405">
        <w:rPr>
          <w:rFonts w:ascii="Times New Roman" w:hAnsi="Times New Roman" w:hint="eastAsia"/>
          <w:bCs/>
          <w:color w:themeColor="text1" w:val="000000"/>
          <w:kern w:val="2"/>
        </w:rPr>
        <w:t>．知识与技能</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1</w:t>
      </w:r>
      <w:r w:rsidRPr="00827405">
        <w:rPr>
          <w:rFonts w:ascii="Times New Roman" w:hAnsi="Times New Roman" w:hint="eastAsia"/>
          <w:bCs/>
          <w:color w:themeColor="text1" w:val="000000"/>
          <w:kern w:val="2"/>
        </w:rPr>
        <w:t>）能总结出感应电流的方向与引起感应电流的磁通量的变化之间的关系。</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2</w:t>
      </w:r>
      <w:r w:rsidRPr="00827405">
        <w:rPr>
          <w:rFonts w:ascii="Times New Roman" w:hAnsi="Times New Roman" w:hint="eastAsia"/>
          <w:bCs/>
          <w:color w:themeColor="text1" w:val="000000"/>
          <w:kern w:val="2"/>
        </w:rPr>
        <w:t>）能用自己的语言准确表述楞次定律的内容，并能正确理解“感应电流的磁场总要阻碍引起感应电流的磁通量的变化”中的“阻碍”的含义。</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3</w:t>
      </w:r>
      <w:r w:rsidRPr="00827405">
        <w:rPr>
          <w:rFonts w:ascii="Times New Roman" w:hAnsi="Times New Roman" w:hint="eastAsia"/>
          <w:bCs/>
          <w:color w:themeColor="text1" w:val="000000"/>
          <w:kern w:val="2"/>
        </w:rPr>
        <w:t>）会用楞次定律判断电磁感应现象中感应电流的方向。</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4</w:t>
      </w:r>
      <w:r w:rsidRPr="00827405">
        <w:rPr>
          <w:rFonts w:ascii="Times New Roman" w:hAnsi="Times New Roman" w:hint="eastAsia"/>
          <w:bCs/>
          <w:color w:themeColor="text1" w:val="000000"/>
          <w:kern w:val="2"/>
        </w:rPr>
        <w:t>）在应用楞次定律的过程中能发现“阻碍相对运动”的规律并学会用右手定则去判断导体切割磁感线产生的感应电流方向。</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2</w:t>
      </w:r>
      <w:r w:rsidRPr="00827405">
        <w:rPr>
          <w:rFonts w:ascii="Times New Roman" w:hAnsi="Times New Roman" w:hint="eastAsia"/>
          <w:bCs/>
          <w:color w:themeColor="text1" w:val="000000"/>
          <w:kern w:val="2"/>
        </w:rPr>
        <w:t>．过程与方法</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1</w:t>
      </w:r>
      <w:r w:rsidRPr="00827405">
        <w:rPr>
          <w:rFonts w:ascii="Times New Roman" w:hAnsi="Times New Roman" w:hint="eastAsia"/>
          <w:bCs/>
          <w:color w:themeColor="text1" w:val="000000"/>
          <w:kern w:val="2"/>
        </w:rPr>
        <w:t>）通过探究过程体会提出问题、猜想、制定计划与设计实验、分析论证、验证等科学探究要素，总结出楞次定律。</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2</w:t>
      </w:r>
      <w:r w:rsidRPr="00827405">
        <w:rPr>
          <w:rFonts w:ascii="Times New Roman" w:hAnsi="Times New Roman" w:hint="eastAsia"/>
          <w:bCs/>
          <w:color w:themeColor="text1" w:val="000000"/>
          <w:kern w:val="2"/>
        </w:rPr>
        <w:t>）通过楞次定律的学习和应用，了解物理学的研究方法。</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3</w:t>
      </w:r>
      <w:r w:rsidRPr="00827405">
        <w:rPr>
          <w:rFonts w:ascii="Times New Roman" w:hAnsi="Times New Roman" w:hint="eastAsia"/>
          <w:bCs/>
          <w:color w:themeColor="text1" w:val="000000"/>
          <w:kern w:val="2"/>
        </w:rPr>
        <w:t>）通过实验探究，知道科学探究的步骤，学会提出问题并通过实验解决问题，最终发现、总结规律。</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3</w:t>
      </w:r>
      <w:r w:rsidRPr="00827405">
        <w:rPr>
          <w:rFonts w:ascii="Times New Roman" w:hAnsi="Times New Roman" w:hint="eastAsia"/>
          <w:bCs/>
          <w:color w:themeColor="text1" w:val="000000"/>
          <w:kern w:val="2"/>
        </w:rPr>
        <w:t>．情感态度与价值观</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1</w:t>
      </w:r>
      <w:r w:rsidRPr="00827405">
        <w:rPr>
          <w:rFonts w:ascii="Times New Roman" w:hAnsi="Times New Roman" w:hint="eastAsia"/>
          <w:bCs/>
          <w:color w:themeColor="text1" w:val="000000"/>
          <w:kern w:val="2"/>
        </w:rPr>
        <w:t>）通过楞次对法拉第研究成果的关注到发现感应电流方向的规律的介绍，让学生发展对科学的好奇心与求知欲，能体验探索自然规律的艰辛与喜悦。</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2</w:t>
      </w:r>
      <w:r w:rsidRPr="00827405">
        <w:rPr>
          <w:rFonts w:ascii="Times New Roman" w:hAnsi="Times New Roman" w:hint="eastAsia"/>
          <w:bCs/>
          <w:color w:themeColor="text1" w:val="000000"/>
          <w:kern w:val="2"/>
        </w:rPr>
        <w:t>）通过实验讨论、分享和展示，培养学生团队协作的能力；采用组与组之间的讨论交流，培养学生的团结合作精神。</w:t>
      </w:r>
    </w:p>
    <w:p w:rsidP="00827405" w:rsidR="00827405" w:rsidRDefault="00827405"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w:t>
      </w:r>
      <w:r w:rsidRPr="00827405">
        <w:rPr>
          <w:rFonts w:ascii="Times New Roman" w:hAnsi="Times New Roman" w:hint="eastAsia"/>
          <w:bCs/>
          <w:color w:themeColor="text1" w:val="000000"/>
          <w:kern w:val="2"/>
        </w:rPr>
        <w:t>3</w:t>
      </w:r>
      <w:r w:rsidRPr="00827405">
        <w:rPr>
          <w:rFonts w:ascii="Times New Roman" w:hAnsi="Times New Roman" w:hint="eastAsia"/>
          <w:bCs/>
          <w:color w:themeColor="text1" w:val="000000"/>
          <w:kern w:val="2"/>
        </w:rPr>
        <w:t>）利用读心术的实验的设计和展示认识到其中的科学原理，增强学生的科学意识和唯物主义思想。</w:t>
      </w:r>
    </w:p>
    <w:p w:rsidP="00827405" w:rsidR="00000000" w:rsidRDefault="00827405" w:rsidRPr="00827405">
      <w:pPr>
        <w:pStyle w:val="a3"/>
        <w:shd w:color="000000" w:fill="auto" w:val="clear"/>
        <w:spacing w:after="0" w:afterAutospacing="0" w:before="0" w:beforeAutospacing="0" w:line="440" w:lineRule="atLeast"/>
        <w:jc w:val="both"/>
        <w:rPr>
          <w:rFonts w:ascii="Times New Roman" w:hAnsi="Times New Roman" w:hint="eastAsia"/>
          <w:b/>
          <w:color w:themeColor="text1" w:val="000000"/>
        </w:rPr>
      </w:pPr>
      <w:r w:rsidRPr="00827405">
        <w:rPr>
          <w:rFonts w:ascii="Times New Roman" w:hAnsi="Times New Roman" w:hint="eastAsia"/>
          <w:b/>
          <w:color w:themeColor="text1" w:val="000000"/>
          <w:sz w:val="28"/>
        </w:rPr>
        <w:t>【教学重难点】</w:t>
      </w:r>
    </w:p>
    <w:p w:rsidP="00827405" w:rsidR="00000000" w:rsidRDefault="00CF4EB9"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重点：楞次定律的内容、如何利用楞次定律判断感应电流的方向</w:t>
      </w:r>
    </w:p>
    <w:p w:rsidP="00827405" w:rsidR="00000000" w:rsidRDefault="00CF4EB9" w:rsidRPr="00827405">
      <w:pPr>
        <w:pStyle w:val="a3"/>
        <w:shd w:color="000000" w:fill="auto" w:val="clear"/>
        <w:spacing w:after="0" w:afterAutospacing="0" w:before="0" w:beforeAutospacing="0" w:line="440" w:lineRule="atLeast"/>
        <w:ind w:firstLine="480" w:firstLineChars="200"/>
        <w:jc w:val="both"/>
        <w:rPr>
          <w:rFonts w:ascii="Times New Roman" w:hAnsi="Times New Roman" w:hint="eastAsia"/>
          <w:bCs/>
          <w:color w:themeColor="text1" w:val="000000"/>
          <w:kern w:val="2"/>
        </w:rPr>
      </w:pPr>
      <w:r w:rsidRPr="00827405">
        <w:rPr>
          <w:rFonts w:ascii="Times New Roman" w:hAnsi="Times New Roman" w:hint="eastAsia"/>
          <w:bCs/>
          <w:color w:themeColor="text1" w:val="000000"/>
          <w:kern w:val="2"/>
        </w:rPr>
        <w:t>难点：怎样设计探究实验，让学生自主探究并总结出楞次定律</w:t>
      </w:r>
    </w:p>
    <w:p w:rsidP="00827405" w:rsidR="00000000" w:rsidRDefault="00827405" w:rsidRPr="00827405">
      <w:pPr>
        <w:shd w:color="000000" w:fill="auto" w:val="clear"/>
        <w:spacing w:line="440" w:lineRule="atLeast"/>
        <w:rPr>
          <w:rFonts w:ascii="Times New Roman" w:hAnsi="Times New Roman" w:hint="eastAsia"/>
          <w:b/>
          <w:color w:themeColor="text1" w:val="000000"/>
          <w:sz w:val="24"/>
        </w:rPr>
      </w:pPr>
      <w:r w:rsidRPr="00827405">
        <w:rPr>
          <w:rFonts w:ascii="Times New Roman" w:hAnsi="Times New Roman" w:hint="eastAsia"/>
          <w:b/>
          <w:color w:themeColor="text1" w:val="000000"/>
          <w:sz w:val="28"/>
        </w:rPr>
        <w:t>【教学过程】</w:t>
      </w:r>
    </w:p>
    <w:p w:rsidP="00827405" w:rsidR="00000000" w:rsidRDefault="00827405" w:rsidRPr="00827405">
      <w:pPr>
        <w:shd w:color="000000" w:fill="auto" w:val="clear"/>
        <w:spacing w:line="440" w:lineRule="atLeast"/>
        <w:rPr>
          <w:rFonts w:ascii="Times New Roman" w:hAnsi="Times New Roman" w:hint="eastAsia"/>
          <w:bCs/>
          <w:color w:themeColor="text1" w:val="000000"/>
          <w:sz w:val="24"/>
        </w:rPr>
      </w:pPr>
      <w:r>
        <w:rPr>
          <w:rFonts w:ascii="Times New Roman" w:hAnsi="Times New Roman" w:hint="eastAsia"/>
          <w:bCs/>
          <w:color w:themeColor="text1" w:val="000000"/>
          <w:sz w:val="24"/>
        </w:rPr>
        <w:t>一</w:t>
      </w:r>
      <w:r>
        <w:rPr>
          <w:rFonts w:ascii="Times New Roman" w:hAnsi="Times New Roman"/>
          <w:bCs/>
          <w:color w:themeColor="text1" w:val="000000"/>
          <w:sz w:val="24"/>
        </w:rPr>
        <w:t>、</w:t>
      </w:r>
      <w:r w:rsidR="00CF4EB9" w:rsidRPr="00827405">
        <w:rPr>
          <w:rFonts w:ascii="Times New Roman" w:hAnsi="Times New Roman" w:hint="eastAsia"/>
          <w:bCs/>
          <w:color w:themeColor="text1" w:val="000000"/>
          <w:sz w:val="24"/>
        </w:rPr>
        <w:t>新课导入</w:t>
      </w:r>
      <w:r w:rsidRPr="00827405">
        <w:rPr>
          <w:rFonts w:ascii="Times New Roman" w:hAnsi="Times New Roman" w:hint="eastAsia"/>
          <w:bCs/>
          <w:color w:themeColor="text1" w:val="000000"/>
          <w:sz w:val="24"/>
        </w:rPr>
        <w:t>：</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老师表演“读心术”，让学生从老师设计的三根签中任意抽一根，老师不看也能知道学生</w:t>
      </w:r>
      <w:r w:rsidRPr="00827405">
        <w:rPr>
          <w:rFonts w:ascii="Times New Roman" w:hAnsi="Times New Roman" w:hint="eastAsia"/>
          <w:bCs/>
          <w:color w:themeColor="text1" w:val="000000"/>
          <w:sz w:val="24"/>
        </w:rPr>
        <w:lastRenderedPageBreak/>
        <w:t>抽的是哪根签，从而引起学生的兴趣。</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进而揭秘“读心术”的</w:t>
      </w:r>
      <w:r w:rsidRPr="00827405">
        <w:rPr>
          <w:rFonts w:ascii="Times New Roman" w:hAnsi="Times New Roman" w:hint="eastAsia"/>
          <w:bCs/>
          <w:color w:themeColor="text1" w:val="000000"/>
          <w:sz w:val="24"/>
        </w:rPr>
        <w:t>判断方法，由于不同签电流表指针的偏转方向是不同的，从而引出“感应电流的方向与哪些因素有关”的探究实验。</w:t>
      </w:r>
    </w:p>
    <w:p w:rsidP="00827405" w:rsidR="00000000" w:rsidRDefault="00827405" w:rsidRPr="00827405">
      <w:pPr>
        <w:shd w:color="000000" w:fill="auto" w:val="clear"/>
        <w:spacing w:line="440" w:lineRule="atLeast"/>
        <w:rPr>
          <w:rFonts w:ascii="Times New Roman" w:hAnsi="Times New Roman" w:hint="eastAsia"/>
          <w:bCs/>
          <w:color w:themeColor="text1" w:val="000000"/>
          <w:sz w:val="24"/>
        </w:rPr>
      </w:pPr>
      <w:r>
        <w:rPr>
          <w:rFonts w:ascii="Times New Roman" w:hAnsi="Times New Roman" w:hint="eastAsia"/>
          <w:bCs/>
          <w:color w:themeColor="text1" w:val="000000"/>
          <w:sz w:val="24"/>
        </w:rPr>
        <w:t>二</w:t>
      </w:r>
      <w:r>
        <w:rPr>
          <w:rFonts w:ascii="Times New Roman" w:hAnsi="Times New Roman"/>
          <w:bCs/>
          <w:color w:themeColor="text1" w:val="000000"/>
          <w:sz w:val="24"/>
        </w:rPr>
        <w:t>、</w:t>
      </w:r>
      <w:r w:rsidR="00CF4EB9" w:rsidRPr="00827405">
        <w:rPr>
          <w:rFonts w:ascii="Times New Roman" w:hAnsi="Times New Roman" w:hint="eastAsia"/>
          <w:bCs/>
          <w:color w:themeColor="text1" w:val="000000"/>
          <w:sz w:val="24"/>
        </w:rPr>
        <w:t>新课学习：</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1</w:t>
      </w:r>
      <w:r w:rsidRPr="00827405">
        <w:rPr>
          <w:rFonts w:ascii="Times New Roman" w:hAnsi="Times New Roman" w:hint="eastAsia"/>
          <w:bCs/>
          <w:color w:themeColor="text1" w:val="000000"/>
          <w:sz w:val="24"/>
        </w:rPr>
        <w:t>．</w:t>
      </w:r>
      <w:r w:rsidR="00CF4EB9" w:rsidRPr="00827405">
        <w:rPr>
          <w:rFonts w:ascii="Times New Roman" w:hAnsi="Times New Roman" w:hint="eastAsia"/>
          <w:bCs/>
          <w:color w:themeColor="text1" w:val="000000"/>
          <w:sz w:val="24"/>
        </w:rPr>
        <w:t>提出问题：感应电流的方向与哪些因素有关？</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2</w:t>
      </w:r>
      <w:r w:rsidRPr="00827405">
        <w:rPr>
          <w:rFonts w:ascii="Times New Roman" w:hAnsi="Times New Roman" w:hint="eastAsia"/>
          <w:bCs/>
          <w:color w:themeColor="text1" w:val="000000"/>
          <w:sz w:val="24"/>
        </w:rPr>
        <w:t>．</w:t>
      </w:r>
      <w:r w:rsidR="00CF4EB9" w:rsidRPr="00827405">
        <w:rPr>
          <w:rFonts w:ascii="Times New Roman" w:hAnsi="Times New Roman" w:hint="eastAsia"/>
          <w:bCs/>
          <w:color w:themeColor="text1" w:val="000000"/>
          <w:sz w:val="24"/>
        </w:rPr>
        <w:t>学生猜想：感应电流的方向与磁铁磁极的运动方向、线圈内磁通量的变化、感应磁场的方向、引起感应电流的磁场方向、磁铁运动快慢等因素有关；老师演示、学生观察条形磁铁快速和慢速插入线圈，发现电流表指针偏转方向一样，排除与运动快慢这一因素。</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3</w:t>
      </w:r>
      <w:r w:rsidRPr="00827405">
        <w:rPr>
          <w:rFonts w:ascii="Times New Roman" w:hAnsi="Times New Roman" w:hint="eastAsia"/>
          <w:bCs/>
          <w:color w:themeColor="text1" w:val="000000"/>
          <w:sz w:val="24"/>
        </w:rPr>
        <w:t>．</w:t>
      </w:r>
      <w:r w:rsidR="00CF4EB9" w:rsidRPr="00827405">
        <w:rPr>
          <w:rFonts w:ascii="Times New Roman" w:hAnsi="Times New Roman" w:hint="eastAsia"/>
          <w:bCs/>
          <w:color w:themeColor="text1" w:val="000000"/>
          <w:sz w:val="24"/>
        </w:rPr>
        <w:t>实验前明确两个问题：</w:t>
      </w:r>
      <w:r w:rsidR="00CF4EB9" w:rsidRPr="00827405">
        <w:rPr>
          <w:rFonts w:ascii="Times New Roman" w:hAnsi="Times New Roman" w:hint="eastAsia"/>
          <w:bCs/>
          <w:color w:themeColor="text1" w:val="000000"/>
          <w:sz w:val="24"/>
        </w:rPr>
        <w:sym w:char="F081" w:font="Wingdings"/>
      </w:r>
      <w:r w:rsidR="00CF4EB9" w:rsidRPr="00827405">
        <w:rPr>
          <w:rFonts w:ascii="Times New Roman" w:hAnsi="Times New Roman" w:hint="eastAsia"/>
          <w:bCs/>
          <w:color w:themeColor="text1" w:val="000000"/>
          <w:sz w:val="24"/>
        </w:rPr>
        <w:t>电流方向与电流表指针的偏转方向的关系；</w:t>
      </w:r>
      <w:r w:rsidR="00CF4EB9" w:rsidRPr="00827405">
        <w:rPr>
          <w:rFonts w:ascii="Times New Roman" w:hAnsi="Times New Roman" w:hint="eastAsia"/>
          <w:bCs/>
          <w:color w:themeColor="text1" w:val="000000"/>
          <w:sz w:val="24"/>
        </w:rPr>
        <w:sym w:char="F082" w:font="Wingdings"/>
      </w:r>
      <w:r w:rsidR="00CF4EB9" w:rsidRPr="00827405">
        <w:rPr>
          <w:rFonts w:ascii="Times New Roman" w:hAnsi="Times New Roman" w:hint="eastAsia"/>
          <w:bCs/>
          <w:color w:themeColor="text1" w:val="000000"/>
          <w:sz w:val="24"/>
        </w:rPr>
        <w:t>线圈绕向</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4</w:t>
      </w:r>
      <w:r w:rsidRPr="00827405">
        <w:rPr>
          <w:rFonts w:ascii="Times New Roman" w:hAnsi="Times New Roman" w:hint="eastAsia"/>
          <w:bCs/>
          <w:color w:themeColor="text1" w:val="000000"/>
          <w:sz w:val="24"/>
        </w:rPr>
        <w:t>．</w:t>
      </w:r>
      <w:r w:rsidR="00CF4EB9" w:rsidRPr="00827405">
        <w:rPr>
          <w:rFonts w:ascii="Times New Roman" w:hAnsi="Times New Roman" w:hint="eastAsia"/>
          <w:bCs/>
          <w:color w:themeColor="text1" w:val="000000"/>
          <w:sz w:val="24"/>
        </w:rPr>
        <w:t>学生分组讨论设计方案，并开始实验。</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5</w:t>
      </w:r>
      <w:r w:rsidRPr="00827405">
        <w:rPr>
          <w:rFonts w:ascii="Times New Roman" w:hAnsi="Times New Roman" w:hint="eastAsia"/>
          <w:bCs/>
          <w:color w:themeColor="text1" w:val="000000"/>
          <w:sz w:val="24"/>
        </w:rPr>
        <w:t>．</w:t>
      </w:r>
      <w:r w:rsidR="00CF4EB9" w:rsidRPr="00827405">
        <w:rPr>
          <w:rFonts w:ascii="Times New Roman" w:hAnsi="Times New Roman" w:hint="eastAsia"/>
          <w:bCs/>
          <w:color w:themeColor="text1" w:val="000000"/>
          <w:sz w:val="24"/>
        </w:rPr>
        <w:t>学生展示实验结果：</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noProof/>
          <w:color w:themeColor="text1" w:val="000000"/>
          <w:sz w:val="24"/>
        </w:rPr>
        <w:drawing>
          <wp:inline distB="0" distL="0" distR="0" distT="0">
            <wp:extent cx="4314825" cy="723900"/>
            <wp:effectExtent b="0" l="0" r="9525" t="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723900"/>
                    </a:xfrm>
                    <a:prstGeom prst="rect">
                      <a:avLst/>
                    </a:prstGeom>
                    <a:noFill/>
                    <a:ln>
                      <a:noFill/>
                    </a:ln>
                    <a:effectLst/>
                  </pic:spPr>
                </pic:pic>
              </a:graphicData>
            </a:graphic>
          </wp:inline>
        </w:drawing>
      </w:r>
    </w:p>
    <w:tbl>
      <w:tblPr>
        <w:tblStyle w:val="a4"/>
        <w:tblW w:type="auto" w:w="0"/>
        <w:jc w:val="center"/>
        <w:tblInd w:type="dxa" w:w="0"/>
        <w:tblLayout w:type="fixed"/>
        <w:tblLook w:firstColumn="0" w:firstRow="0" w:lastColumn="0" w:lastRow="0" w:noHBand="0" w:noVBand="0" w:val="0000"/>
      </w:tblPr>
      <w:tblGrid>
        <w:gridCol w:w="1700"/>
        <w:gridCol w:w="1699"/>
        <w:gridCol w:w="1700"/>
        <w:gridCol w:w="1700"/>
        <w:gridCol w:w="1701"/>
      </w:tblGrid>
      <w:tr w:rsidR="00827405" w:rsidRPr="00827405" w:rsidTr="00827405">
        <w:trPr>
          <w:trHeight w:val="419"/>
          <w:jc w:val="center"/>
        </w:trPr>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699"/>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1"/>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r>
      <w:tr w:rsidR="00827405" w:rsidRPr="00827405" w:rsidTr="00827405">
        <w:trPr>
          <w:trHeight w:val="419"/>
          <w:jc w:val="center"/>
        </w:trPr>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699"/>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1"/>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r>
      <w:tr w:rsidR="00827405" w:rsidRPr="00827405" w:rsidTr="00827405">
        <w:trPr>
          <w:trHeight w:val="419"/>
          <w:jc w:val="center"/>
        </w:trPr>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699"/>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1"/>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r>
      <w:tr w:rsidR="00827405" w:rsidRPr="00827405" w:rsidTr="00827405">
        <w:trPr>
          <w:trHeight w:val="419"/>
          <w:jc w:val="center"/>
        </w:trPr>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699"/>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1"/>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r>
      <w:tr w:rsidR="00827405" w:rsidRPr="00827405" w:rsidTr="00827405">
        <w:trPr>
          <w:trHeight w:val="440"/>
          <w:jc w:val="center"/>
        </w:trPr>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699"/>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0"/>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c>
          <w:tcPr>
            <w:tcW w:type="dxa" w:w="1701"/>
          </w:tcPr>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p>
        </w:tc>
      </w:tr>
    </w:tbl>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sym w:char="F081" w:font="Wingdings"/>
      </w:r>
      <w:r w:rsidRPr="00827405">
        <w:rPr>
          <w:rFonts w:ascii="Times New Roman" w:hAnsi="Times New Roman" w:hint="eastAsia"/>
          <w:bCs/>
          <w:color w:themeColor="text1" w:val="000000"/>
          <w:sz w:val="24"/>
        </w:rPr>
        <w:t>请学生把他们的实验方案填写在以上表格中</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sym w:char="F082" w:font="Wingdings"/>
      </w:r>
      <w:r w:rsidRPr="00827405">
        <w:rPr>
          <w:rFonts w:ascii="Times New Roman" w:hAnsi="Times New Roman" w:hint="eastAsia"/>
          <w:bCs/>
          <w:color w:themeColor="text1" w:val="000000"/>
          <w:sz w:val="24"/>
        </w:rPr>
        <w:t>请学生代表阐述他们的设计方案</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sym w:char="F083" w:font="Wingdings"/>
      </w:r>
      <w:r w:rsidRPr="00827405">
        <w:rPr>
          <w:rFonts w:ascii="Times New Roman" w:hAnsi="Times New Roman" w:hint="eastAsia"/>
          <w:bCs/>
          <w:color w:themeColor="text1" w:val="000000"/>
          <w:sz w:val="24"/>
        </w:rPr>
        <w:t>以一组为例，为大家展示实验操作和判断方法</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Pr>
          <w:rFonts w:ascii="Times New Roman" w:hAnsi="Times New Roman" w:hint="eastAsia"/>
          <w:bCs/>
          <w:color w:themeColor="text1" w:val="000000"/>
          <w:sz w:val="24"/>
        </w:rPr>
        <w:t>6</w:t>
      </w:r>
      <w:r w:rsidRPr="00827405">
        <w:rPr>
          <w:rFonts w:ascii="Times New Roman" w:hAnsi="Times New Roman" w:hint="eastAsia"/>
          <w:bCs/>
          <w:color w:val="000000"/>
          <w:sz w:val="24"/>
        </w:rPr>
        <w:t>．</w:t>
      </w:r>
      <w:r w:rsidR="00CF4EB9" w:rsidRPr="00827405">
        <w:rPr>
          <w:rFonts w:ascii="Times New Roman" w:hAnsi="Times New Roman" w:hint="eastAsia"/>
          <w:bCs/>
          <w:color w:themeColor="text1" w:val="000000"/>
          <w:sz w:val="24"/>
        </w:rPr>
        <w:t>汇总所有小组的实验意见，观察实验表格，自主总结出楞次定律的内容，教师对楞次定律的提出四个问题供学生思考和回答，从而对楞次定律进行深层次的理解。</w:t>
      </w:r>
    </w:p>
    <w:p w:rsidP="00827405" w:rsidR="00000000" w:rsidRDefault="00827405" w:rsidRPr="00827405">
      <w:pPr>
        <w:shd w:color="000000" w:fill="auto" w:val="clear"/>
        <w:spacing w:line="440" w:lineRule="atLeast"/>
        <w:ind w:left="480"/>
        <w:rPr>
          <w:rFonts w:ascii="Times New Roman" w:hAnsi="Times New Roman" w:hint="eastAsia"/>
          <w:bCs/>
          <w:color w:themeColor="text1" w:val="000000"/>
          <w:sz w:val="24"/>
        </w:rPr>
      </w:pPr>
      <w:r>
        <w:rPr>
          <w:rFonts w:ascii="Times New Roman" w:hAnsi="Times New Roman" w:hint="eastAsia"/>
          <w:bCs/>
          <w:color w:themeColor="text1" w:val="000000"/>
          <w:sz w:val="24"/>
        </w:rPr>
        <w:t>7</w:t>
      </w:r>
      <w:r w:rsidRPr="00827405">
        <w:rPr>
          <w:rFonts w:ascii="Times New Roman" w:hAnsi="Times New Roman" w:hint="eastAsia"/>
          <w:bCs/>
          <w:color w:val="000000"/>
          <w:sz w:val="24"/>
        </w:rPr>
        <w:t>．</w:t>
      </w:r>
      <w:r w:rsidR="00CF4EB9" w:rsidRPr="00827405">
        <w:rPr>
          <w:rFonts w:ascii="Times New Roman" w:hAnsi="Times New Roman" w:hint="eastAsia"/>
          <w:bCs/>
          <w:color w:themeColor="text1" w:val="000000"/>
          <w:sz w:val="24"/>
        </w:rPr>
        <w:t>楞次定律的应用：请学生来标出以下四副图中线圈的</w:t>
      </w:r>
      <w:r w:rsidR="00CF4EB9" w:rsidRPr="00827405">
        <w:rPr>
          <w:rFonts w:ascii="Times New Roman" w:hAnsi="Times New Roman" w:hint="eastAsia"/>
          <w:bCs/>
          <w:color w:themeColor="text1" w:val="000000"/>
          <w:sz w:val="24"/>
        </w:rPr>
        <w:t>N</w:t>
      </w:r>
      <w:r w:rsidR="00CF4EB9" w:rsidRPr="00827405">
        <w:rPr>
          <w:rFonts w:ascii="Times New Roman" w:hAnsi="Times New Roman" w:hint="eastAsia"/>
          <w:bCs/>
          <w:color w:themeColor="text1" w:val="000000"/>
          <w:sz w:val="24"/>
        </w:rPr>
        <w:t>、</w:t>
      </w:r>
      <w:r w:rsidR="00CF4EB9" w:rsidRPr="00827405">
        <w:rPr>
          <w:rFonts w:ascii="Times New Roman" w:hAnsi="Times New Roman" w:hint="eastAsia"/>
          <w:bCs/>
          <w:color w:themeColor="text1" w:val="000000"/>
          <w:sz w:val="24"/>
        </w:rPr>
        <w:t>S</w:t>
      </w:r>
      <w:r w:rsidR="00CF4EB9" w:rsidRPr="00827405">
        <w:rPr>
          <w:rFonts w:ascii="Times New Roman" w:hAnsi="Times New Roman" w:hint="eastAsia"/>
          <w:bCs/>
          <w:color w:themeColor="text1" w:val="000000"/>
          <w:sz w:val="24"/>
        </w:rPr>
        <w:t>极</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noProof/>
          <w:color w:themeColor="text1" w:val="000000"/>
          <w:sz w:val="24"/>
        </w:rPr>
        <w:drawing>
          <wp:inline distB="0" distL="0" distR="0" distT="0">
            <wp:extent cx="4791075" cy="952500"/>
            <wp:effectExtent b="0" l="0" r="9525" t="0"/>
            <wp:docPr id="197" name="对象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对象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952500"/>
                    </a:xfrm>
                    <a:prstGeom prst="rect">
                      <a:avLst/>
                    </a:prstGeom>
                    <a:noFill/>
                    <a:ln>
                      <a:noFill/>
                    </a:ln>
                    <a:effectLst/>
                  </pic:spPr>
                </pic:pic>
              </a:graphicData>
            </a:graphic>
          </wp:inline>
        </w:drawing>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sym w:char="F081" w:font="Wingdings"/>
      </w:r>
      <w:r w:rsidRPr="00827405">
        <w:rPr>
          <w:rFonts w:ascii="Times New Roman" w:hAnsi="Times New Roman" w:hint="eastAsia"/>
          <w:bCs/>
          <w:color w:themeColor="text1" w:val="000000"/>
          <w:sz w:val="24"/>
        </w:rPr>
        <w:t>应用楞次定律，从学生的思路</w:t>
      </w:r>
      <w:r w:rsidRPr="00827405">
        <w:rPr>
          <w:rFonts w:ascii="Times New Roman" w:hAnsi="Times New Roman" w:hint="eastAsia"/>
          <w:bCs/>
          <w:color w:themeColor="text1" w:val="000000"/>
          <w:sz w:val="24"/>
        </w:rPr>
        <w:t>中总结出判断感应电流方向的四个步骤。</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sym w:char="F082" w:font="Wingdings"/>
      </w:r>
      <w:r w:rsidRPr="00827405">
        <w:rPr>
          <w:rFonts w:ascii="Times New Roman" w:hAnsi="Times New Roman" w:hint="eastAsia"/>
          <w:bCs/>
          <w:color w:themeColor="text1" w:val="000000"/>
          <w:sz w:val="24"/>
        </w:rPr>
        <w:t>从所标的结论中，自主总结出“感应电流的效果总是阻碍导体和引起感应电流的磁体间的相对运动”的结论。</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lastRenderedPageBreak/>
        <w:sym w:char="F083" w:font="Wingdings"/>
      </w:r>
      <w:r w:rsidRPr="00827405">
        <w:rPr>
          <w:rFonts w:ascii="Times New Roman" w:hAnsi="Times New Roman" w:hint="eastAsia"/>
          <w:bCs/>
          <w:color w:themeColor="text1" w:val="000000"/>
          <w:sz w:val="24"/>
        </w:rPr>
        <w:t>请学生来进行试验论证：（把磁铁从金属圆环中拔出，看圆环会如何转动）</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 xml:space="preserve">        </w:t>
      </w:r>
      <w:r w:rsidR="00827405" w:rsidRPr="00827405">
        <w:rPr>
          <w:rFonts w:ascii="Times New Roman" w:hAnsi="Times New Roman" w:hint="eastAsia"/>
          <w:bCs/>
          <w:noProof/>
          <w:color w:themeColor="text1" w:val="000000"/>
          <w:sz w:val="24"/>
        </w:rPr>
        <w:drawing>
          <wp:inline distB="0" distL="0" distR="0" distT="0">
            <wp:extent cx="2562225" cy="1228725"/>
            <wp:effectExtent b="9525" l="0" r="9525" t="0"/>
            <wp:docPr descr="IMG_20170427_090917.jpg"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MG_20170427_090917.jpg" id="0" name="图片 10"/>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2562225" cy="1228725"/>
                    </a:xfrm>
                    <a:prstGeom prst="rect">
                      <a:avLst/>
                    </a:prstGeom>
                    <a:noFill/>
                    <a:ln>
                      <a:noFill/>
                    </a:ln>
                    <a:effectLst/>
                  </pic:spPr>
                </pic:pic>
              </a:graphicData>
            </a:graphic>
          </wp:inline>
        </w:drawing>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④通过魔力大探究的实验，对“阻碍相对运动”进行应用。</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 xml:space="preserve">       </w:t>
      </w:r>
      <w:r w:rsidR="00827405" w:rsidRPr="00827405">
        <w:rPr>
          <w:rFonts w:ascii="Times New Roman" w:hAnsi="Times New Roman" w:hint="eastAsia"/>
          <w:bCs/>
          <w:noProof/>
          <w:color w:themeColor="text1" w:val="000000"/>
          <w:sz w:val="24"/>
        </w:rPr>
        <w:drawing>
          <wp:inline distB="0" distL="0" distR="0" distT="0">
            <wp:extent cx="2638425" cy="1466850"/>
            <wp:effectExtent b="0" l="0" r="9525" t="0"/>
            <wp:docPr descr="IMG_20170502_142418.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MG_20170502_142418.jpg" id="0" name="图片 3"/>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2638425" cy="1466850"/>
                    </a:xfrm>
                    <a:prstGeom prst="rect">
                      <a:avLst/>
                    </a:prstGeom>
                    <a:noFill/>
                    <a:ln>
                      <a:noFill/>
                    </a:ln>
                    <a:effectLst/>
                  </pic:spPr>
                </pic:pic>
              </a:graphicData>
            </a:graphic>
          </wp:inline>
        </w:drawing>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（魔力大探究：利用线圈，在不碰到悬挂的磁铁的情况下，让磁铁从静止开始上下振动起来）</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Pr>
          <w:rFonts w:ascii="Times New Roman" w:hAnsi="Times New Roman" w:hint="eastAsia"/>
          <w:bCs/>
          <w:color w:themeColor="text1" w:val="000000"/>
          <w:sz w:val="24"/>
        </w:rPr>
        <w:t>8</w:t>
      </w:r>
      <w:r w:rsidRPr="00827405">
        <w:rPr>
          <w:rFonts w:ascii="Times New Roman" w:hAnsi="Times New Roman" w:hint="eastAsia"/>
          <w:bCs/>
          <w:color w:val="000000"/>
          <w:sz w:val="24"/>
        </w:rPr>
        <w:t>．</w:t>
      </w:r>
      <w:r w:rsidR="00CF4EB9" w:rsidRPr="00827405">
        <w:rPr>
          <w:rFonts w:ascii="Times New Roman" w:hAnsi="Times New Roman" w:hint="eastAsia"/>
          <w:bCs/>
          <w:color w:themeColor="text1" w:val="000000"/>
          <w:sz w:val="24"/>
        </w:rPr>
        <w:t>右手定则：从以下两幅图的判断开始，利用楞次定律正确填写表格，引导学生利用右手拇指和四指去表示导体运动方向和感应电流的方向，</w:t>
      </w:r>
      <w:r w:rsidR="00CF4EB9" w:rsidRPr="00827405">
        <w:rPr>
          <w:rFonts w:ascii="Times New Roman" w:hAnsi="Times New Roman" w:hint="eastAsia"/>
          <w:bCs/>
          <w:color w:themeColor="text1" w:val="000000"/>
          <w:sz w:val="24"/>
        </w:rPr>
        <w:t>从而归纳出右手定则的内容。</w:t>
      </w:r>
    </w:p>
    <w:p w:rsidP="00827405" w:rsidR="00000000" w:rsidRDefault="00827405"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noProof/>
          <w:color w:themeColor="text1" w:val="000000"/>
          <w:sz w:val="24"/>
        </w:rPr>
        <w:drawing>
          <wp:inline distB="0" distL="0" distR="0" distT="0">
            <wp:extent cx="4457700" cy="1962150"/>
            <wp:effectExtent b="0" l="0" r="0" t="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rrowheads="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1962150"/>
                    </a:xfrm>
                    <a:prstGeom prst="rect">
                      <a:avLst/>
                    </a:prstGeom>
                    <a:noFill/>
                    <a:ln>
                      <a:noFill/>
                    </a:ln>
                    <a:effectLst/>
                  </pic:spPr>
                </pic:pic>
              </a:graphicData>
            </a:graphic>
          </wp:inline>
        </w:drawing>
      </w:r>
    </w:p>
    <w:p w:rsidP="00827405" w:rsidR="00000000" w:rsidRDefault="00827405" w:rsidRPr="00827405">
      <w:pPr>
        <w:shd w:color="000000" w:fill="auto" w:val="clear"/>
        <w:spacing w:line="440" w:lineRule="atLeast"/>
        <w:rPr>
          <w:rFonts w:ascii="Times New Roman" w:hAnsi="Times New Roman" w:hint="eastAsia"/>
          <w:color w:themeColor="text1" w:val="000000"/>
          <w:sz w:val="24"/>
        </w:rPr>
      </w:pPr>
      <w:r>
        <w:rPr>
          <w:rFonts w:ascii="Times New Roman" w:hAnsi="Times New Roman" w:hint="eastAsia"/>
          <w:color w:themeColor="text1" w:val="000000"/>
          <w:sz w:val="24"/>
        </w:rPr>
        <w:t>三</w:t>
      </w:r>
      <w:r>
        <w:rPr>
          <w:rFonts w:ascii="Times New Roman" w:hAnsi="Times New Roman"/>
          <w:color w:themeColor="text1" w:val="000000"/>
          <w:sz w:val="24"/>
        </w:rPr>
        <w:t>、</w:t>
      </w:r>
      <w:r w:rsidR="00CF4EB9" w:rsidRPr="00827405">
        <w:rPr>
          <w:rFonts w:ascii="Times New Roman" w:hAnsi="Times New Roman" w:hint="eastAsia"/>
          <w:color w:themeColor="text1" w:val="000000"/>
          <w:sz w:val="24"/>
        </w:rPr>
        <w:t>总结：</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学生自主总结出本节课的学习内容有：楞次定律的内容、应用以及右手定则。</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学生分组设计读心术的表演，并上台成功展示</w:t>
      </w:r>
    </w:p>
    <w:p w:rsidP="00827405" w:rsidR="00827405" w:rsidRDefault="00CF4EB9" w:rsidRPr="00827405">
      <w:pPr>
        <w:shd w:color="000000" w:fill="auto" w:val="clear"/>
        <w:spacing w:line="440" w:lineRule="atLeast"/>
        <w:rPr>
          <w:rFonts w:ascii="Times New Roman" w:hAnsi="Times New Roman"/>
          <w:color w:themeColor="text1" w:val="000000"/>
          <w:sz w:val="24"/>
        </w:rPr>
      </w:pPr>
      <w:r w:rsidRPr="00827405">
        <w:rPr>
          <w:rFonts w:ascii="Times New Roman" w:hAnsi="Times New Roman" w:hint="eastAsia"/>
          <w:color w:themeColor="text1" w:val="000000"/>
          <w:sz w:val="24"/>
        </w:rPr>
        <w:t>四、思考与讨论</w:t>
      </w:r>
    </w:p>
    <w:p w:rsidP="00827405" w:rsidR="00827405" w:rsidRDefault="00827405">
      <w:pPr>
        <w:shd w:color="000000" w:fill="auto" w:val="clear"/>
        <w:spacing w:line="440" w:lineRule="atLeast"/>
        <w:rPr>
          <w:rFonts w:ascii="Times New Roman" w:hAnsi="Times New Roman" w:hint="eastAsia"/>
          <w:bCs/>
          <w:color w:themeColor="text1" w:val="000000"/>
          <w:sz w:val="24"/>
        </w:rPr>
      </w:pPr>
      <w:r w:rsidRPr="00827405">
        <w:rPr>
          <w:rFonts w:ascii="Times New Roman" w:hAnsi="Times New Roman" w:hint="eastAsia"/>
          <w:b/>
          <w:color w:themeColor="text1" w:val="000000"/>
          <w:sz w:val="28"/>
        </w:rPr>
        <w:t>【作业布置】</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电磁感应现象中能量是如何转化的？</w:t>
      </w:r>
    </w:p>
    <w:p w:rsidP="00827405" w:rsidR="00000000" w:rsidRDefault="00827405" w:rsidRPr="00827405">
      <w:pPr>
        <w:shd w:color="000000" w:fill="auto" w:val="clear"/>
        <w:spacing w:line="440" w:lineRule="atLeast"/>
        <w:rPr>
          <w:rFonts w:ascii="Times New Roman" w:hAnsi="Times New Roman" w:hint="eastAsia"/>
          <w:b/>
          <w:color w:themeColor="text1" w:val="000000"/>
          <w:sz w:val="24"/>
        </w:rPr>
      </w:pPr>
      <w:r w:rsidRPr="00827405">
        <w:rPr>
          <w:rFonts w:ascii="Times New Roman" w:hAnsi="Times New Roman" w:hint="eastAsia"/>
          <w:b/>
          <w:color w:themeColor="text1" w:val="000000"/>
          <w:sz w:val="28"/>
        </w:rPr>
        <w:t>【板书设计】</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lastRenderedPageBreak/>
        <w:t>楞次定律</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 xml:space="preserve">   </w:t>
      </w:r>
      <w:bookmarkStart w:id="0" w:name="_GoBack"/>
      <w:bookmarkEnd w:id="0"/>
      <w:r w:rsidR="00827405" w:rsidRPr="00827405">
        <w:rPr>
          <w:rFonts w:ascii="Times New Roman" w:hAnsi="Times New Roman" w:hint="eastAsia"/>
          <w:bCs/>
          <w:color w:themeColor="text1" w:val="000000"/>
          <w:sz w:val="24"/>
        </w:rPr>
        <w:t>1</w:t>
      </w:r>
      <w:r w:rsidR="00827405" w:rsidRPr="00827405">
        <w:rPr>
          <w:rFonts w:ascii="Times New Roman" w:hAnsi="Times New Roman" w:hint="eastAsia"/>
          <w:bCs/>
          <w:color w:themeColor="text1" w:val="000000"/>
          <w:sz w:val="24"/>
        </w:rPr>
        <w:t>．</w:t>
      </w:r>
      <w:r w:rsidRPr="00827405">
        <w:rPr>
          <w:rFonts w:ascii="Times New Roman" w:hAnsi="Times New Roman" w:hint="eastAsia"/>
          <w:bCs/>
          <w:color w:themeColor="text1" w:val="000000"/>
          <w:sz w:val="24"/>
        </w:rPr>
        <w:t>内容：感应电流的磁场总要阻碍引起感应电流磁场的磁通量的变化</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 xml:space="preserve">   </w:t>
      </w:r>
      <w:r w:rsidR="00827405" w:rsidRPr="00827405">
        <w:rPr>
          <w:rFonts w:ascii="Times New Roman" w:hAnsi="Times New Roman" w:hint="eastAsia"/>
          <w:bCs/>
          <w:color w:themeColor="text1" w:val="000000"/>
          <w:sz w:val="24"/>
        </w:rPr>
        <w:t>2</w:t>
      </w:r>
      <w:r w:rsidR="00827405" w:rsidRPr="00827405">
        <w:rPr>
          <w:rFonts w:ascii="Times New Roman" w:hAnsi="Times New Roman" w:hint="eastAsia"/>
          <w:bCs/>
          <w:color w:themeColor="text1" w:val="000000"/>
          <w:sz w:val="24"/>
        </w:rPr>
        <w:t>．</w:t>
      </w:r>
      <w:r w:rsidRPr="00827405">
        <w:rPr>
          <w:rFonts w:ascii="Times New Roman" w:hAnsi="Times New Roman" w:hint="eastAsia"/>
          <w:bCs/>
          <w:color w:themeColor="text1" w:val="000000"/>
          <w:sz w:val="24"/>
        </w:rPr>
        <w:t>应用：</w:t>
      </w:r>
      <w:r w:rsidRPr="00827405">
        <w:rPr>
          <w:rFonts w:ascii="Times New Roman" w:hAnsi="Times New Roman" w:hint="eastAsia"/>
          <w:bCs/>
          <w:color w:themeColor="text1" w:val="000000"/>
          <w:sz w:val="24"/>
        </w:rPr>
        <w:sym w:char="F081" w:font="Wingdings"/>
      </w:r>
      <w:r w:rsidRPr="00827405">
        <w:rPr>
          <w:rFonts w:ascii="Times New Roman" w:hAnsi="Times New Roman" w:hint="eastAsia"/>
          <w:bCs/>
          <w:color w:themeColor="text1" w:val="000000"/>
          <w:sz w:val="24"/>
        </w:rPr>
        <w:t>明确研究对象</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 xml:space="preserve">            </w:t>
      </w:r>
      <w:r w:rsidRPr="00827405">
        <w:rPr>
          <w:rFonts w:ascii="Times New Roman" w:hAnsi="Times New Roman" w:hint="eastAsia"/>
          <w:bCs/>
          <w:color w:themeColor="text1" w:val="000000"/>
          <w:sz w:val="24"/>
        </w:rPr>
        <w:sym w:char="F082" w:font="Wingdings"/>
      </w:r>
      <w:r w:rsidRPr="00827405">
        <w:rPr>
          <w:rFonts w:ascii="Times New Roman" w:hAnsi="Times New Roman" w:hint="eastAsia"/>
          <w:bCs/>
          <w:color w:themeColor="text1" w:val="000000"/>
          <w:sz w:val="24"/>
        </w:rPr>
        <w:t>判断原磁场的方向和线圈内磁通量的变化</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 xml:space="preserve">            </w:t>
      </w:r>
      <w:r w:rsidRPr="00827405">
        <w:rPr>
          <w:rFonts w:ascii="Times New Roman" w:hAnsi="Times New Roman" w:hint="eastAsia"/>
          <w:bCs/>
          <w:color w:themeColor="text1" w:val="000000"/>
          <w:sz w:val="24"/>
        </w:rPr>
        <w:sym w:char="F083" w:font="Wingdings"/>
      </w:r>
      <w:r w:rsidRPr="00827405">
        <w:rPr>
          <w:rFonts w:ascii="Times New Roman" w:hAnsi="Times New Roman" w:hint="eastAsia"/>
          <w:bCs/>
          <w:color w:themeColor="text1" w:val="000000"/>
          <w:sz w:val="24"/>
        </w:rPr>
        <w:t>楞次定律，判断感应电流磁场的方向</w:t>
      </w:r>
    </w:p>
    <w:p w:rsidP="00827405" w:rsidR="00000000"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 xml:space="preserve"> </w:t>
      </w:r>
      <w:r w:rsidRPr="00827405">
        <w:rPr>
          <w:rFonts w:ascii="Times New Roman" w:hAnsi="Times New Roman" w:hint="eastAsia"/>
          <w:bCs/>
          <w:color w:themeColor="text1" w:val="000000"/>
          <w:sz w:val="24"/>
        </w:rPr>
        <w:t xml:space="preserve">           </w:t>
      </w:r>
      <w:r w:rsidRPr="00827405">
        <w:rPr>
          <w:rFonts w:ascii="Times New Roman" w:hAnsi="Times New Roman" w:hint="eastAsia"/>
          <w:bCs/>
          <w:color w:themeColor="text1" w:val="000000"/>
          <w:sz w:val="24"/>
        </w:rPr>
        <w:t>④安培定则，判断感应电流的方向</w:t>
      </w:r>
    </w:p>
    <w:p w:rsidP="00827405" w:rsidR="00CF4EB9" w:rsidRDefault="00CF4EB9" w:rsidRPr="00827405">
      <w:pPr>
        <w:shd w:color="000000" w:fill="auto" w:val="clear"/>
        <w:spacing w:line="440" w:lineRule="atLeast"/>
        <w:ind w:firstLine="480" w:firstLineChars="200"/>
        <w:rPr>
          <w:rFonts w:ascii="Times New Roman" w:hAnsi="Times New Roman" w:hint="eastAsia"/>
          <w:bCs/>
          <w:color w:themeColor="text1" w:val="000000"/>
          <w:sz w:val="24"/>
        </w:rPr>
      </w:pPr>
      <w:r w:rsidRPr="00827405">
        <w:rPr>
          <w:rFonts w:ascii="Times New Roman" w:hAnsi="Times New Roman" w:hint="eastAsia"/>
          <w:bCs/>
          <w:color w:themeColor="text1" w:val="000000"/>
          <w:sz w:val="24"/>
        </w:rPr>
        <w:t xml:space="preserve">   </w:t>
      </w:r>
      <w:r w:rsidR="00827405" w:rsidRPr="00827405">
        <w:rPr>
          <w:rFonts w:ascii="Times New Roman" w:hAnsi="Times New Roman" w:hint="eastAsia"/>
          <w:bCs/>
          <w:color w:themeColor="text1" w:val="000000"/>
          <w:sz w:val="24"/>
        </w:rPr>
        <w:t>3</w:t>
      </w:r>
      <w:r w:rsidR="00827405" w:rsidRPr="00827405">
        <w:rPr>
          <w:rFonts w:ascii="Times New Roman" w:hAnsi="Times New Roman" w:hint="eastAsia"/>
          <w:bCs/>
          <w:color w:themeColor="text1" w:val="000000"/>
          <w:sz w:val="24"/>
        </w:rPr>
        <w:t>．</w:t>
      </w:r>
      <w:r w:rsidRPr="00827405">
        <w:rPr>
          <w:rFonts w:ascii="Times New Roman" w:hAnsi="Times New Roman" w:hint="eastAsia"/>
          <w:bCs/>
          <w:color w:themeColor="text1" w:val="000000"/>
          <w:sz w:val="24"/>
        </w:rPr>
        <w:t>右手定则</w:t>
      </w:r>
    </w:p>
    <w:sectPr w:rsidR="00CF4EB9" w:rsidRPr="00827405" w:rsidSect="00827405">
      <w:footerReference r:id="rId12" w:type="default"/>
      <w:pgSz w:h="16838" w:w="11906"/>
      <w:pgMar w:bottom="1440" w:footer="992" w:gutter="0" w:header="850" w:left="1077" w:right="1077" w:top="1440"/>
      <w:cols w:space="720"/>
      <w:docGrid w:linePitch="317"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EB9" w:rsidRDefault="00CF4EB9" w:rsidP="00827405">
      <w:r>
        <w:separator/>
      </w:r>
    </w:p>
  </w:endnote>
  <w:endnote w:type="continuationSeparator" w:id="0">
    <w:p w:rsidR="00CF4EB9" w:rsidRDefault="00CF4EB9" w:rsidP="0082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1728636285"/>
      <w:docPartObj>
        <w:docPartGallery w:val="Page Numbers (Top of Page)"/>
        <w:docPartUnique/>
      </w:docPartObj>
    </w:sdtPr>
    <w:sdtContent>
      <w:p w:rsidR="00827405" w:rsidRDefault="0082740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p w:rsidR="00827405" w:rsidRDefault="00827405">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27405" w:rsidR="00CF4EB9" w:rsidRDefault="00CF4EB9">
      <w:r>
        <w:separator/>
      </w:r>
    </w:p>
  </w:footnote>
  <w:footnote w:id="0" w:type="continuationSeparator">
    <w:p w:rsidP="00827405" w:rsidR="00CF4EB9" w:rsidRDefault="00CF4EB9">
      <w:r>
        <w:continuation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38FF5910"/>
    <w:multiLevelType w:val="hybridMultilevel"/>
    <w:tmpl w:val="34424B2E"/>
    <w:lvl w:ilvl="0" w:tplc="BA143602">
      <w:start w:val="3"/>
      <w:numFmt w:val="japaneseCounting"/>
      <w:lvlText w:val="%1、"/>
      <w:lvlJc w:val="left"/>
      <w:pPr>
        <w:ind w:hanging="510" w:left="510"/>
      </w:pPr>
      <w:rPr>
        <w:rFonts w:hint="default"/>
      </w:r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abstractNumId="1">
    <w:nsid w:val="590C6F7A"/>
    <w:multiLevelType w:val="singleLevel"/>
    <w:tmpl w:val="590C6F7A"/>
    <w:lvl w:ilvl="0">
      <w:start w:val="1"/>
      <w:numFmt w:val="chineseCounting"/>
      <w:suff w:val="nothing"/>
      <w:lvlText w:val="%1．"/>
      <w:lvlJc w:val="left"/>
    </w:lvl>
  </w:abstractNum>
  <w:abstractNum w:abstractNumId="2">
    <w:nsid w:val="590C7757"/>
    <w:multiLevelType w:val="singleLevel"/>
    <w:tmpl w:val="590C7757"/>
    <w:lvl w:ilvl="0">
      <w:start w:val="6"/>
      <w:numFmt w:val="decimal"/>
      <w:suff w:val="nothing"/>
      <w:lvlText w:val="%1."/>
      <w:lvlJc w:val="left"/>
    </w:lvl>
  </w:abstractNum>
  <w:abstractNum w:abstractNumId="3">
    <w:nsid w:val="590C9D47"/>
    <w:multiLevelType w:val="singleLevel"/>
    <w:tmpl w:val="590C9D47"/>
    <w:lvl w:ilvl="0">
      <w:start w:val="3"/>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31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05"/>
    <w:rsid w:val="00827405"/>
    <w:rsid w:val="00AE6C38"/>
    <w:rsid w:val="00CF4EB9"/>
    <w:rsid w:val="02C4304B"/>
    <w:rsid w:val="086641F0"/>
    <w:rsid w:val="08A17403"/>
    <w:rsid w:val="0A74365A"/>
    <w:rsid w:val="0D93097F"/>
    <w:rsid w:val="0E206D85"/>
    <w:rsid w:val="11341FBD"/>
    <w:rsid w:val="11B541EC"/>
    <w:rsid w:val="12C00DC9"/>
    <w:rsid w:val="1A2D3497"/>
    <w:rsid w:val="1D56145E"/>
    <w:rsid w:val="20FF5042"/>
    <w:rsid w:val="24051612"/>
    <w:rsid w:val="24C150A6"/>
    <w:rsid w:val="24C27195"/>
    <w:rsid w:val="2A044315"/>
    <w:rsid w:val="2CC32BC1"/>
    <w:rsid w:val="30E371D0"/>
    <w:rsid w:val="34EC463F"/>
    <w:rsid w:val="34FA0D34"/>
    <w:rsid w:val="38F66E1C"/>
    <w:rsid w:val="39636A84"/>
    <w:rsid w:val="3A2D7605"/>
    <w:rsid w:val="489540EA"/>
    <w:rsid w:val="4BCC047B"/>
    <w:rsid w:val="53185E2D"/>
    <w:rsid w:val="553C0E1E"/>
    <w:rsid w:val="572C628A"/>
    <w:rsid w:val="58175EF6"/>
    <w:rsid w:val="59F45C5D"/>
    <w:rsid w:val="5B3261F5"/>
    <w:rsid w:val="5BF41E10"/>
    <w:rsid w:val="5C487879"/>
    <w:rsid w:val="5DB664AB"/>
    <w:rsid w:val="60EC2D70"/>
    <w:rsid w:val="631E519F"/>
    <w:rsid w:val="64A957A3"/>
    <w:rsid w:val="64AF1310"/>
    <w:rsid w:val="67230F94"/>
    <w:rsid w:val="67B407AC"/>
    <w:rsid w:val="68077083"/>
    <w:rsid w:val="684B3AD8"/>
    <w:rsid w:val="715815B3"/>
    <w:rsid w:val="72B42527"/>
    <w:rsid w:val="7E9F45F7"/>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1026" v:ext="edit"/>
    <o:shapelayout v:ext="edit">
      <o:idmap data="1" v:ext="edit"/>
    </o:shapelayout>
  </w:shapeDefaults>
  <w:decimalSymbol w:val="."/>
  <w:listSeparator w:val=","/>
  <w15:chartTrackingRefBased/>
  <w15:docId w15:val="{FEE51BF7-0323-4461-9501-B273E6A3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Times New Roman" w:eastAsia="宋体" w:hAnsi="Calibri"/>
        <w:lang w:bidi="ar-SA" w:eastAsia="zh-CN" w:val="en-US"/>
      </w:rPr>
    </w:rPrDefault>
    <w:pPrDefault/>
  </w:docDefaults>
  <w:latentStyles w:count="371" w:defLockedState="0" w:defQFormat="0" w:defSemiHidden="0" w:defUIPriority="0" w:defUnhideWhenUsed="0">
    <w:lsdException w:name="Normal" w:qFormat="1"/>
    <w:lsdException w:name="heading 1" w:qFormat="1"/>
    <w:lsdException w:name="heading 2" w:qFormat="1" w:semiHidden="1" w:unhideWhenUsed="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footer" w:uiPriority="99"/>
    <w:lsdException w:name="caption" w:qFormat="1" w:semiHidden="1"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uiPriority="99"/>
    <w:lsdException w:name="Quote" w:qFormat="1" w:uiPriority="99"/>
    <w:lsdException w:name="Intense Quote" w:qFormat="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kern w:val="2"/>
      <w:sz w:val="21"/>
      <w:szCs w:val="24"/>
    </w:rPr>
  </w:style>
  <w:style w:default="1" w:styleId="a0" w:type="character">
    <w:name w:val="Default Paragraph Font"/>
    <w:semiHidden/>
  </w:style>
  <w:style w:default="1" w:styleId="a1" w:type="table">
    <w:name w:val="Normal Table"/>
    <w:semiHidden/>
    <w:tblPr>
      <w:tblCellMar>
        <w:top w:type="dxa" w:w="0"/>
        <w:left w:type="dxa" w:w="108"/>
        <w:bottom w:type="dxa" w:w="0"/>
        <w:right w:type="dxa" w:w="108"/>
      </w:tblCellMar>
    </w:tblPr>
  </w:style>
  <w:style w:default="1" w:styleId="a2" w:type="numbering">
    <w:name w:val="No List"/>
    <w:uiPriority w:val="99"/>
    <w:semiHidden/>
    <w:unhideWhenUsed/>
  </w:style>
  <w:style w:styleId="a3" w:type="paragraph">
    <w:name w:val="Normal (Web)"/>
    <w:basedOn w:val="a"/>
    <w:pPr>
      <w:spacing w:after="100" w:afterAutospacing="1" w:before="100" w:beforeAutospacing="1"/>
      <w:jc w:val="left"/>
    </w:pPr>
    <w:rPr>
      <w:kern w:val="0"/>
      <w:sz w:val="24"/>
    </w:rPr>
  </w:style>
  <w:style w:styleId="a4" w:type="table">
    <w:name w:val="Table Grid"/>
    <w:basedOn w:val="a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header"/>
    <w:basedOn w:val="a"/>
    <w:link w:val="Char"/>
    <w:rsid w:val="00827405"/>
    <w:pPr>
      <w:pBdr>
        <w:bottom w:color="auto" w:space="1" w:sz="6" w:val="single"/>
      </w:pBdr>
      <w:tabs>
        <w:tab w:pos="4153" w:val="center"/>
        <w:tab w:pos="8306" w:val="right"/>
      </w:tabs>
      <w:snapToGrid w:val="0"/>
      <w:jc w:val="center"/>
    </w:pPr>
    <w:rPr>
      <w:sz w:val="18"/>
      <w:szCs w:val="18"/>
    </w:rPr>
  </w:style>
  <w:style w:customStyle="1" w:styleId="Char" w:type="character">
    <w:name w:val="页眉 Char"/>
    <w:basedOn w:val="a0"/>
    <w:link w:val="a5"/>
    <w:rsid w:val="00827405"/>
    <w:rPr>
      <w:kern w:val="2"/>
      <w:sz w:val="18"/>
      <w:szCs w:val="18"/>
    </w:rPr>
  </w:style>
  <w:style w:styleId="a6" w:type="paragraph">
    <w:name w:val="footer"/>
    <w:basedOn w:val="a"/>
    <w:link w:val="Char0"/>
    <w:uiPriority w:val="99"/>
    <w:rsid w:val="00827405"/>
    <w:pPr>
      <w:tabs>
        <w:tab w:pos="4153" w:val="center"/>
        <w:tab w:pos="8306" w:val="right"/>
      </w:tabs>
      <w:snapToGrid w:val="0"/>
      <w:jc w:val="left"/>
    </w:pPr>
    <w:rPr>
      <w:sz w:val="18"/>
      <w:szCs w:val="18"/>
    </w:rPr>
  </w:style>
  <w:style w:customStyle="1" w:styleId="Char0" w:type="character">
    <w:name w:val="页脚 Char"/>
    <w:basedOn w:val="a0"/>
    <w:link w:val="a6"/>
    <w:uiPriority w:val="99"/>
    <w:rsid w:val="008274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jpeg" Type="http://schemas.openxmlformats.org/officeDocument/2006/relationships/image"/><Relationship Id="rId11" Target="media/image5.png" Type="http://schemas.openxmlformats.org/officeDocument/2006/relationships/image"/><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1426</Characters>
  <Application>Microsoft Office Word</Application>
  <DocSecurity>0</DocSecurity>
  <PresentationFormat/>
  <Lines>11</Lines>
  <Paragraphs>3</Paragraphs>
  <Slides>0</Slides>
  <Notes>0</Notes>
  <HiddenSlides>0</HiddenSlides>
  <MMClips>0</MMClips>
  <ScaleCrop>false</ScaleCrop>
  <Manager/>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2019-09-20T08:44:00Z</dcterms:created>
  <cp:lastPrinted>2017-05-06T01:12:00Z</cp:lastPrinted>
  <dcterms:modified xsi:type="dcterms:W3CDTF">2019-09-20T08:44:00Z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2052-10.1.0.6393</vt:lpwstr>
  </property>
  <property pid="3" fmtid="{D5CDD505-2E9C-101B-9397-08002B2CF9AE}" name="company">
    <vt:lpwstr>100111021000101210101002100010021010010210000012100011121001111210011102</vt:lpwstr>
  </property>
</Properties>
</file>